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F58" w:rsidRDefault="00BA1F58" w:rsidP="00BA1F58">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5" w:history="1">
        <w:proofErr w:type="spellStart"/>
        <w:r>
          <w:rPr>
            <w:rFonts w:ascii="Tahoma" w:eastAsiaTheme="minorHAnsi" w:hAnsi="Tahoma" w:cs="Tahoma"/>
            <w:color w:val="0000FF"/>
            <w:sz w:val="20"/>
            <w:szCs w:val="20"/>
          </w:rPr>
          <w:t>КонсультантПлюс</w:t>
        </w:r>
        <w:proofErr w:type="spellEnd"/>
      </w:hyperlink>
    </w:p>
    <w:p w:rsidR="00BA1F58" w:rsidRDefault="00BA1F58" w:rsidP="00BA1F58">
      <w:pPr>
        <w:keepNext w:val="0"/>
        <w:keepLines w:val="0"/>
        <w:autoSpaceDE w:val="0"/>
        <w:autoSpaceDN w:val="0"/>
        <w:adjustRightInd w:val="0"/>
        <w:spacing w:before="0" w:line="240" w:lineRule="auto"/>
        <w:rPr>
          <w:rFonts w:ascii="Tahoma" w:eastAsiaTheme="minorHAnsi" w:hAnsi="Tahoma" w:cs="Tahoma"/>
          <w:color w:val="auto"/>
          <w:sz w:val="20"/>
          <w:szCs w:val="20"/>
        </w:rPr>
      </w:pPr>
    </w:p>
    <w:p w:rsidR="00BA1F58" w:rsidRDefault="00BA1F58" w:rsidP="00BA1F58">
      <w:pPr>
        <w:autoSpaceDE w:val="0"/>
        <w:autoSpaceDN w:val="0"/>
        <w:adjustRightInd w:val="0"/>
        <w:spacing w:after="0" w:line="240" w:lineRule="auto"/>
        <w:ind w:firstLine="540"/>
        <w:jc w:val="both"/>
        <w:outlineLvl w:val="0"/>
        <w:rPr>
          <w:rFonts w:ascii="Arial" w:hAnsi="Arial" w:cs="Arial"/>
          <w:sz w:val="20"/>
          <w:szCs w:val="20"/>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BA1F58">
        <w:tc>
          <w:tcPr>
            <w:tcW w:w="5103" w:type="dxa"/>
          </w:tcPr>
          <w:p w:rsidR="00BA1F58" w:rsidRDefault="00BA1F58">
            <w:pPr>
              <w:autoSpaceDE w:val="0"/>
              <w:autoSpaceDN w:val="0"/>
              <w:adjustRightInd w:val="0"/>
              <w:spacing w:after="0" w:line="240" w:lineRule="auto"/>
              <w:rPr>
                <w:rFonts w:ascii="Arial" w:hAnsi="Arial" w:cs="Arial"/>
                <w:sz w:val="20"/>
                <w:szCs w:val="20"/>
              </w:rPr>
            </w:pPr>
            <w:r>
              <w:rPr>
                <w:rFonts w:ascii="Arial" w:hAnsi="Arial" w:cs="Arial"/>
                <w:sz w:val="20"/>
                <w:szCs w:val="20"/>
              </w:rPr>
              <w:t>18 ноября 2011 года</w:t>
            </w:r>
          </w:p>
        </w:tc>
        <w:tc>
          <w:tcPr>
            <w:tcW w:w="5103" w:type="dxa"/>
          </w:tcPr>
          <w:p w:rsidR="00BA1F58" w:rsidRDefault="00BA1F5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727-ЗС</w:t>
            </w:r>
          </w:p>
        </w:tc>
      </w:tr>
    </w:tbl>
    <w:p w:rsidR="00BA1F58" w:rsidRDefault="00BA1F58" w:rsidP="00BA1F58">
      <w:pPr>
        <w:pBdr>
          <w:top w:val="single" w:sz="6" w:space="0" w:color="auto"/>
        </w:pBdr>
        <w:autoSpaceDE w:val="0"/>
        <w:autoSpaceDN w:val="0"/>
        <w:adjustRightInd w:val="0"/>
        <w:spacing w:before="100" w:after="100" w:line="240" w:lineRule="auto"/>
        <w:jc w:val="both"/>
        <w:rPr>
          <w:rFonts w:ascii="Arial" w:hAnsi="Arial" w:cs="Arial"/>
          <w:sz w:val="2"/>
          <w:szCs w:val="2"/>
        </w:rPr>
      </w:pPr>
    </w:p>
    <w:p w:rsidR="00BA1F58" w:rsidRDefault="00BA1F58" w:rsidP="00BA1F58">
      <w:pPr>
        <w:autoSpaceDE w:val="0"/>
        <w:autoSpaceDN w:val="0"/>
        <w:adjustRightInd w:val="0"/>
        <w:spacing w:after="0" w:line="240" w:lineRule="auto"/>
        <w:ind w:firstLine="540"/>
        <w:jc w:val="both"/>
        <w:rPr>
          <w:rFonts w:ascii="Arial" w:hAnsi="Arial" w:cs="Arial"/>
          <w:sz w:val="20"/>
          <w:szCs w:val="20"/>
        </w:rPr>
      </w:pPr>
    </w:p>
    <w:p w:rsidR="00BA1F58" w:rsidRDefault="00BA1F58" w:rsidP="00BA1F5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ОБЛАСТНОЙ ЗАКОН</w:t>
      </w:r>
    </w:p>
    <w:p w:rsidR="00BA1F58" w:rsidRDefault="00BA1F58" w:rsidP="00BA1F5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РОСТОВСКОЙ ОБЛАСТИ</w:t>
      </w:r>
    </w:p>
    <w:p w:rsidR="00BA1F58" w:rsidRDefault="00BA1F58" w:rsidP="00BA1F58">
      <w:pPr>
        <w:keepNext w:val="0"/>
        <w:keepLines w:val="0"/>
        <w:autoSpaceDE w:val="0"/>
        <w:autoSpaceDN w:val="0"/>
        <w:adjustRightInd w:val="0"/>
        <w:spacing w:before="0" w:line="240" w:lineRule="auto"/>
        <w:jc w:val="both"/>
        <w:rPr>
          <w:rFonts w:ascii="Arial" w:eastAsiaTheme="minorHAnsi" w:hAnsi="Arial" w:cs="Arial"/>
          <w:color w:val="auto"/>
          <w:sz w:val="20"/>
          <w:szCs w:val="20"/>
        </w:rPr>
      </w:pPr>
    </w:p>
    <w:p w:rsidR="00BA1F58" w:rsidRDefault="00BA1F58" w:rsidP="00BA1F5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 РЕГИОНАЛЬНОМ МАТЕРИНСКОМ КАПИТАЛЕ</w:t>
      </w:r>
    </w:p>
    <w:p w:rsidR="00BA1F58" w:rsidRDefault="00BA1F58" w:rsidP="00BA1F58">
      <w:pPr>
        <w:autoSpaceDE w:val="0"/>
        <w:autoSpaceDN w:val="0"/>
        <w:adjustRightInd w:val="0"/>
        <w:spacing w:after="0" w:line="240" w:lineRule="auto"/>
        <w:ind w:firstLine="540"/>
        <w:jc w:val="both"/>
        <w:rPr>
          <w:rFonts w:ascii="Arial" w:hAnsi="Arial" w:cs="Arial"/>
          <w:sz w:val="20"/>
          <w:szCs w:val="20"/>
        </w:rPr>
      </w:pPr>
    </w:p>
    <w:p w:rsidR="00BA1F58" w:rsidRDefault="00BA1F58" w:rsidP="00BA1F58">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Принят</w:t>
      </w:r>
      <w:proofErr w:type="gramEnd"/>
    </w:p>
    <w:p w:rsidR="00BA1F58" w:rsidRDefault="00BA1F58" w:rsidP="00BA1F5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Законодательным Собранием</w:t>
      </w:r>
    </w:p>
    <w:p w:rsidR="00BA1F58" w:rsidRDefault="00BA1F58" w:rsidP="00BA1F5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10 ноября 2011 года</w:t>
      </w:r>
    </w:p>
    <w:p w:rsidR="00BA1F58" w:rsidRDefault="00BA1F58" w:rsidP="00BA1F58">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BA1F58">
        <w:trPr>
          <w:jc w:val="center"/>
        </w:trPr>
        <w:tc>
          <w:tcPr>
            <w:tcW w:w="5000" w:type="pct"/>
            <w:tcBorders>
              <w:left w:val="single" w:sz="24" w:space="0" w:color="CED3F1"/>
              <w:right w:val="single" w:sz="24" w:space="0" w:color="F4F3F8"/>
            </w:tcBorders>
            <w:shd w:val="clear" w:color="auto" w:fill="F4F3F8"/>
          </w:tcPr>
          <w:p w:rsidR="00BA1F58" w:rsidRDefault="00BA1F5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BA1F58" w:rsidRDefault="00BA1F58">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 xml:space="preserve">(в ред. Областных законов РО от 10.04.2012 </w:t>
            </w:r>
            <w:hyperlink r:id="rId6" w:history="1">
              <w:r>
                <w:rPr>
                  <w:rFonts w:ascii="Arial" w:hAnsi="Arial" w:cs="Arial"/>
                  <w:color w:val="0000FF"/>
                  <w:sz w:val="20"/>
                  <w:szCs w:val="20"/>
                </w:rPr>
                <w:t>N 837-ЗС</w:t>
              </w:r>
            </w:hyperlink>
            <w:r>
              <w:rPr>
                <w:rFonts w:ascii="Arial" w:hAnsi="Arial" w:cs="Arial"/>
                <w:color w:val="392C69"/>
                <w:sz w:val="20"/>
                <w:szCs w:val="20"/>
              </w:rPr>
              <w:t>,</w:t>
            </w:r>
            <w:proofErr w:type="gramEnd"/>
          </w:p>
          <w:p w:rsidR="00BA1F58" w:rsidRDefault="00BA1F5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13.03.2013 </w:t>
            </w:r>
            <w:hyperlink r:id="rId7" w:history="1">
              <w:r>
                <w:rPr>
                  <w:rFonts w:ascii="Arial" w:hAnsi="Arial" w:cs="Arial"/>
                  <w:color w:val="0000FF"/>
                  <w:sz w:val="20"/>
                  <w:szCs w:val="20"/>
                </w:rPr>
                <w:t>N 1060-ЗС</w:t>
              </w:r>
            </w:hyperlink>
            <w:r>
              <w:rPr>
                <w:rFonts w:ascii="Arial" w:hAnsi="Arial" w:cs="Arial"/>
                <w:color w:val="392C69"/>
                <w:sz w:val="20"/>
                <w:szCs w:val="20"/>
              </w:rPr>
              <w:t xml:space="preserve">, от 30.07.2013 </w:t>
            </w:r>
            <w:hyperlink r:id="rId8" w:history="1">
              <w:r>
                <w:rPr>
                  <w:rFonts w:ascii="Arial" w:hAnsi="Arial" w:cs="Arial"/>
                  <w:color w:val="0000FF"/>
                  <w:sz w:val="20"/>
                  <w:szCs w:val="20"/>
                </w:rPr>
                <w:t>N 1140-ЗС</w:t>
              </w:r>
            </w:hyperlink>
            <w:r>
              <w:rPr>
                <w:rFonts w:ascii="Arial" w:hAnsi="Arial" w:cs="Arial"/>
                <w:color w:val="392C69"/>
                <w:sz w:val="20"/>
                <w:szCs w:val="20"/>
              </w:rPr>
              <w:t xml:space="preserve">, от 14.11.2013 </w:t>
            </w:r>
            <w:hyperlink r:id="rId9" w:history="1">
              <w:r>
                <w:rPr>
                  <w:rFonts w:ascii="Arial" w:hAnsi="Arial" w:cs="Arial"/>
                  <w:color w:val="0000FF"/>
                  <w:sz w:val="20"/>
                  <w:szCs w:val="20"/>
                </w:rPr>
                <w:t>N 13-ЗС</w:t>
              </w:r>
            </w:hyperlink>
            <w:r>
              <w:rPr>
                <w:rFonts w:ascii="Arial" w:hAnsi="Arial" w:cs="Arial"/>
                <w:color w:val="392C69"/>
                <w:sz w:val="20"/>
                <w:szCs w:val="20"/>
              </w:rPr>
              <w:t>,</w:t>
            </w:r>
          </w:p>
          <w:p w:rsidR="00BA1F58" w:rsidRDefault="00BA1F5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23.12.2013 </w:t>
            </w:r>
            <w:hyperlink r:id="rId10" w:history="1">
              <w:r>
                <w:rPr>
                  <w:rFonts w:ascii="Arial" w:hAnsi="Arial" w:cs="Arial"/>
                  <w:color w:val="0000FF"/>
                  <w:sz w:val="20"/>
                  <w:szCs w:val="20"/>
                </w:rPr>
                <w:t>N 83-ЗС</w:t>
              </w:r>
            </w:hyperlink>
            <w:r>
              <w:rPr>
                <w:rFonts w:ascii="Arial" w:hAnsi="Arial" w:cs="Arial"/>
                <w:color w:val="392C69"/>
                <w:sz w:val="20"/>
                <w:szCs w:val="20"/>
              </w:rPr>
              <w:t xml:space="preserve">, от 03.07.2014 </w:t>
            </w:r>
            <w:hyperlink r:id="rId11" w:history="1">
              <w:r>
                <w:rPr>
                  <w:rFonts w:ascii="Arial" w:hAnsi="Arial" w:cs="Arial"/>
                  <w:color w:val="0000FF"/>
                  <w:sz w:val="20"/>
                  <w:szCs w:val="20"/>
                </w:rPr>
                <w:t>N 170-ЗС</w:t>
              </w:r>
            </w:hyperlink>
            <w:r>
              <w:rPr>
                <w:rFonts w:ascii="Arial" w:hAnsi="Arial" w:cs="Arial"/>
                <w:color w:val="392C69"/>
                <w:sz w:val="20"/>
                <w:szCs w:val="20"/>
              </w:rPr>
              <w:t xml:space="preserve">, от 20.10.2015 </w:t>
            </w:r>
            <w:hyperlink r:id="rId12" w:history="1">
              <w:r>
                <w:rPr>
                  <w:rFonts w:ascii="Arial" w:hAnsi="Arial" w:cs="Arial"/>
                  <w:color w:val="0000FF"/>
                  <w:sz w:val="20"/>
                  <w:szCs w:val="20"/>
                </w:rPr>
                <w:t>N 420-ЗС</w:t>
              </w:r>
            </w:hyperlink>
            <w:r>
              <w:rPr>
                <w:rFonts w:ascii="Arial" w:hAnsi="Arial" w:cs="Arial"/>
                <w:color w:val="392C69"/>
                <w:sz w:val="20"/>
                <w:szCs w:val="20"/>
              </w:rPr>
              <w:t>,</w:t>
            </w:r>
          </w:p>
          <w:p w:rsidR="00BA1F58" w:rsidRDefault="00BA1F5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23.06.2016 </w:t>
            </w:r>
            <w:hyperlink r:id="rId13" w:history="1">
              <w:r>
                <w:rPr>
                  <w:rFonts w:ascii="Arial" w:hAnsi="Arial" w:cs="Arial"/>
                  <w:color w:val="0000FF"/>
                  <w:sz w:val="20"/>
                  <w:szCs w:val="20"/>
                </w:rPr>
                <w:t>N 547-ЗС</w:t>
              </w:r>
            </w:hyperlink>
            <w:r>
              <w:rPr>
                <w:rFonts w:ascii="Arial" w:hAnsi="Arial" w:cs="Arial"/>
                <w:color w:val="392C69"/>
                <w:sz w:val="20"/>
                <w:szCs w:val="20"/>
              </w:rPr>
              <w:t xml:space="preserve">, от 07.11.2016 </w:t>
            </w:r>
            <w:hyperlink r:id="rId14" w:history="1">
              <w:r>
                <w:rPr>
                  <w:rFonts w:ascii="Arial" w:hAnsi="Arial" w:cs="Arial"/>
                  <w:color w:val="0000FF"/>
                  <w:sz w:val="20"/>
                  <w:szCs w:val="20"/>
                </w:rPr>
                <w:t>N 660-ЗС</w:t>
              </w:r>
            </w:hyperlink>
            <w:r>
              <w:rPr>
                <w:rFonts w:ascii="Arial" w:hAnsi="Arial" w:cs="Arial"/>
                <w:color w:val="392C69"/>
                <w:sz w:val="20"/>
                <w:szCs w:val="20"/>
              </w:rPr>
              <w:t xml:space="preserve">, от 04.05.2018 </w:t>
            </w:r>
            <w:hyperlink r:id="rId15" w:history="1">
              <w:r>
                <w:rPr>
                  <w:rFonts w:ascii="Arial" w:hAnsi="Arial" w:cs="Arial"/>
                  <w:color w:val="0000FF"/>
                  <w:sz w:val="20"/>
                  <w:szCs w:val="20"/>
                </w:rPr>
                <w:t>N 1378-ЗС</w:t>
              </w:r>
            </w:hyperlink>
            <w:r>
              <w:rPr>
                <w:rFonts w:ascii="Arial" w:hAnsi="Arial" w:cs="Arial"/>
                <w:color w:val="392C69"/>
                <w:sz w:val="20"/>
                <w:szCs w:val="20"/>
              </w:rPr>
              <w:t>,</w:t>
            </w:r>
          </w:p>
          <w:p w:rsidR="00BA1F58" w:rsidRDefault="00BA1F5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02.08.2018 </w:t>
            </w:r>
            <w:hyperlink r:id="rId16" w:history="1">
              <w:r>
                <w:rPr>
                  <w:rFonts w:ascii="Arial" w:hAnsi="Arial" w:cs="Arial"/>
                  <w:color w:val="0000FF"/>
                  <w:sz w:val="20"/>
                  <w:szCs w:val="20"/>
                </w:rPr>
                <w:t>N 1431-ЗС</w:t>
              </w:r>
            </w:hyperlink>
            <w:r>
              <w:rPr>
                <w:rFonts w:ascii="Arial" w:hAnsi="Arial" w:cs="Arial"/>
                <w:color w:val="392C69"/>
                <w:sz w:val="20"/>
                <w:szCs w:val="20"/>
              </w:rPr>
              <w:t xml:space="preserve">, от 25.12.2018 </w:t>
            </w:r>
            <w:hyperlink r:id="rId17" w:history="1">
              <w:r>
                <w:rPr>
                  <w:rFonts w:ascii="Arial" w:hAnsi="Arial" w:cs="Arial"/>
                  <w:color w:val="0000FF"/>
                  <w:sz w:val="20"/>
                  <w:szCs w:val="20"/>
                </w:rPr>
                <w:t>N 77-ЗС</w:t>
              </w:r>
            </w:hyperlink>
            <w:r>
              <w:rPr>
                <w:rFonts w:ascii="Arial" w:hAnsi="Arial" w:cs="Arial"/>
                <w:color w:val="392C69"/>
                <w:sz w:val="20"/>
                <w:szCs w:val="20"/>
              </w:rPr>
              <w:t xml:space="preserve">, от 17.06.2020 </w:t>
            </w:r>
            <w:hyperlink r:id="rId18" w:history="1">
              <w:r>
                <w:rPr>
                  <w:rFonts w:ascii="Arial" w:hAnsi="Arial" w:cs="Arial"/>
                  <w:color w:val="0000FF"/>
                  <w:sz w:val="20"/>
                  <w:szCs w:val="20"/>
                </w:rPr>
                <w:t>N 327-ЗС</w:t>
              </w:r>
            </w:hyperlink>
            <w:r>
              <w:rPr>
                <w:rFonts w:ascii="Arial" w:hAnsi="Arial" w:cs="Arial"/>
                <w:color w:val="392C69"/>
                <w:sz w:val="20"/>
                <w:szCs w:val="20"/>
              </w:rPr>
              <w:t>,</w:t>
            </w:r>
          </w:p>
          <w:p w:rsidR="00BA1F58" w:rsidRDefault="00BA1F5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29.11.2022 </w:t>
            </w:r>
            <w:hyperlink r:id="rId19" w:history="1">
              <w:r>
                <w:rPr>
                  <w:rFonts w:ascii="Arial" w:hAnsi="Arial" w:cs="Arial"/>
                  <w:color w:val="0000FF"/>
                  <w:sz w:val="20"/>
                  <w:szCs w:val="20"/>
                </w:rPr>
                <w:t>N 786-ЗС</w:t>
              </w:r>
            </w:hyperlink>
            <w:r>
              <w:rPr>
                <w:rFonts w:ascii="Arial" w:hAnsi="Arial" w:cs="Arial"/>
                <w:color w:val="392C69"/>
                <w:sz w:val="20"/>
                <w:szCs w:val="20"/>
              </w:rPr>
              <w:t>,</w:t>
            </w:r>
          </w:p>
          <w:p w:rsidR="00BA1F58" w:rsidRDefault="00BA1F5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 изм., внесенными Областными законами РО</w:t>
            </w:r>
          </w:p>
          <w:p w:rsidR="00BA1F58" w:rsidRDefault="00BA1F5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18.12.2015 </w:t>
            </w:r>
            <w:hyperlink r:id="rId20" w:history="1">
              <w:r>
                <w:rPr>
                  <w:rFonts w:ascii="Arial" w:hAnsi="Arial" w:cs="Arial"/>
                  <w:color w:val="0000FF"/>
                  <w:sz w:val="20"/>
                  <w:szCs w:val="20"/>
                </w:rPr>
                <w:t>N 469-ЗС</w:t>
              </w:r>
            </w:hyperlink>
            <w:r>
              <w:rPr>
                <w:rFonts w:ascii="Arial" w:hAnsi="Arial" w:cs="Arial"/>
                <w:color w:val="392C69"/>
                <w:sz w:val="20"/>
                <w:szCs w:val="20"/>
              </w:rPr>
              <w:t xml:space="preserve">, от 29.12.2016 </w:t>
            </w:r>
            <w:hyperlink r:id="rId21" w:history="1">
              <w:r>
                <w:rPr>
                  <w:rFonts w:ascii="Arial" w:hAnsi="Arial" w:cs="Arial"/>
                  <w:color w:val="0000FF"/>
                  <w:sz w:val="20"/>
                  <w:szCs w:val="20"/>
                </w:rPr>
                <w:t>N 932-ЗС</w:t>
              </w:r>
            </w:hyperlink>
            <w:r>
              <w:rPr>
                <w:rFonts w:ascii="Arial" w:hAnsi="Arial" w:cs="Arial"/>
                <w:color w:val="392C69"/>
                <w:sz w:val="20"/>
                <w:szCs w:val="20"/>
              </w:rPr>
              <w:t>)</w:t>
            </w:r>
          </w:p>
        </w:tc>
      </w:tr>
    </w:tbl>
    <w:p w:rsidR="00BA1F58" w:rsidRDefault="00BA1F58" w:rsidP="00BA1F58">
      <w:pPr>
        <w:autoSpaceDE w:val="0"/>
        <w:autoSpaceDN w:val="0"/>
        <w:adjustRightInd w:val="0"/>
        <w:spacing w:after="0" w:line="240" w:lineRule="auto"/>
        <w:ind w:firstLine="540"/>
        <w:jc w:val="both"/>
        <w:rPr>
          <w:rFonts w:ascii="Arial" w:hAnsi="Arial" w:cs="Arial"/>
          <w:sz w:val="20"/>
          <w:szCs w:val="20"/>
        </w:rPr>
      </w:pPr>
    </w:p>
    <w:p w:rsidR="00BA1F58" w:rsidRDefault="00BA1F58" w:rsidP="00BA1F5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 Предмет регулирования настоящего Областного закона</w:t>
      </w:r>
    </w:p>
    <w:p w:rsidR="00BA1F58" w:rsidRDefault="00BA1F58" w:rsidP="00BA1F58">
      <w:pPr>
        <w:autoSpaceDE w:val="0"/>
        <w:autoSpaceDN w:val="0"/>
        <w:adjustRightInd w:val="0"/>
        <w:spacing w:after="0" w:line="240" w:lineRule="auto"/>
        <w:ind w:firstLine="540"/>
        <w:jc w:val="both"/>
        <w:rPr>
          <w:rFonts w:ascii="Arial" w:hAnsi="Arial" w:cs="Arial"/>
          <w:sz w:val="20"/>
          <w:szCs w:val="20"/>
        </w:rPr>
      </w:pPr>
    </w:p>
    <w:p w:rsidR="00BA1F58" w:rsidRDefault="00BA1F58" w:rsidP="00BA1F58">
      <w:pPr>
        <w:autoSpaceDE w:val="0"/>
        <w:autoSpaceDN w:val="0"/>
        <w:adjustRightInd w:val="0"/>
        <w:spacing w:after="0" w:line="240" w:lineRule="auto"/>
        <w:ind w:firstLine="540"/>
        <w:jc w:val="both"/>
        <w:rPr>
          <w:rFonts w:ascii="Arial" w:hAnsi="Arial" w:cs="Arial"/>
          <w:sz w:val="20"/>
          <w:szCs w:val="20"/>
        </w:rPr>
      </w:pPr>
      <w:proofErr w:type="gramStart"/>
      <w:r>
        <w:rPr>
          <w:rFonts w:ascii="Arial" w:hAnsi="Arial" w:cs="Arial"/>
          <w:sz w:val="20"/>
          <w:szCs w:val="20"/>
        </w:rPr>
        <w:t>Настоящий Областной закон устанавливает дополнительную меру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а также наделяет исполнительно-распорядительные органы муниципальных районов и городских округов в Ростовской области (далее - органы местного самоуправления) государственными полномочиями Ростовской области по предоставлению указанной дополнительной меры социальной поддержки.</w:t>
      </w:r>
      <w:proofErr w:type="gramEnd"/>
    </w:p>
    <w:p w:rsidR="00BA1F58" w:rsidRDefault="00BA1F58" w:rsidP="00BA1F58">
      <w:pPr>
        <w:autoSpaceDE w:val="0"/>
        <w:autoSpaceDN w:val="0"/>
        <w:adjustRightInd w:val="0"/>
        <w:spacing w:after="0" w:line="240" w:lineRule="auto"/>
        <w:ind w:firstLine="540"/>
        <w:jc w:val="both"/>
        <w:rPr>
          <w:rFonts w:ascii="Arial" w:hAnsi="Arial" w:cs="Arial"/>
          <w:sz w:val="20"/>
          <w:szCs w:val="20"/>
        </w:rPr>
      </w:pPr>
    </w:p>
    <w:p w:rsidR="00BA1F58" w:rsidRDefault="00BA1F58" w:rsidP="00BA1F5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 Основные понятия, используемые в настоящем Областном законе</w:t>
      </w:r>
    </w:p>
    <w:p w:rsidR="00BA1F58" w:rsidRDefault="00BA1F58" w:rsidP="00BA1F58">
      <w:pPr>
        <w:autoSpaceDE w:val="0"/>
        <w:autoSpaceDN w:val="0"/>
        <w:adjustRightInd w:val="0"/>
        <w:spacing w:after="0" w:line="240" w:lineRule="auto"/>
        <w:ind w:firstLine="540"/>
        <w:jc w:val="both"/>
        <w:rPr>
          <w:rFonts w:ascii="Arial" w:hAnsi="Arial" w:cs="Arial"/>
          <w:sz w:val="20"/>
          <w:szCs w:val="20"/>
        </w:rPr>
      </w:pPr>
    </w:p>
    <w:p w:rsidR="00BA1F58" w:rsidRDefault="00BA1F58" w:rsidP="00BA1F5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Для целей настоящего Областного закона используются следующие основные понятия:</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региональный материнский капитал - средства областного бюджета, направляемые на реализацию дополнительной меры социальной поддержки малоимущих семей, имеющих детей, обеспечивающей возможность улучшения жилищных условий, получения ребенком (детьми) образования или лечения, приобретения автотранспортного средства;</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сертификат на региональный материнский капитал (далее - сертификат) - именной документ, подтверждающий право на получение регионального материнского капитала;</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малоимущая семья - семья, среднедушевой доход которой не превышает величину </w:t>
      </w:r>
      <w:hyperlink r:id="rId22" w:history="1">
        <w:r>
          <w:rPr>
            <w:rFonts w:ascii="Arial" w:hAnsi="Arial" w:cs="Arial"/>
            <w:color w:val="0000FF"/>
            <w:sz w:val="20"/>
            <w:szCs w:val="20"/>
          </w:rPr>
          <w:t>прожиточного минимума</w:t>
        </w:r>
      </w:hyperlink>
      <w:r>
        <w:rPr>
          <w:rFonts w:ascii="Arial" w:hAnsi="Arial" w:cs="Arial"/>
          <w:sz w:val="20"/>
          <w:szCs w:val="20"/>
        </w:rPr>
        <w:t xml:space="preserve"> на душу населения в целом по Ростовской области и соответствующая установленным Правительством Ростовской области критериям оценки нуждаемости исходя из уровня имущественной обеспеченности для предоставления мер социальной поддержки.</w:t>
      </w:r>
    </w:p>
    <w:p w:rsidR="00BA1F58" w:rsidRDefault="00BA1F58" w:rsidP="00BA1F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Областного </w:t>
      </w:r>
      <w:hyperlink r:id="rId23" w:history="1">
        <w:r>
          <w:rPr>
            <w:rFonts w:ascii="Arial" w:hAnsi="Arial" w:cs="Arial"/>
            <w:color w:val="0000FF"/>
            <w:sz w:val="20"/>
            <w:szCs w:val="20"/>
          </w:rPr>
          <w:t>закона</w:t>
        </w:r>
      </w:hyperlink>
      <w:r>
        <w:rPr>
          <w:rFonts w:ascii="Arial" w:hAnsi="Arial" w:cs="Arial"/>
          <w:sz w:val="20"/>
          <w:szCs w:val="20"/>
        </w:rPr>
        <w:t xml:space="preserve"> РО от 25.12.2018 N 77-ЗС)</w:t>
      </w:r>
    </w:p>
    <w:p w:rsidR="00BA1F58" w:rsidRDefault="00BA1F58" w:rsidP="00BA1F58">
      <w:pPr>
        <w:autoSpaceDE w:val="0"/>
        <w:autoSpaceDN w:val="0"/>
        <w:adjustRightInd w:val="0"/>
        <w:spacing w:after="0" w:line="240" w:lineRule="auto"/>
        <w:ind w:firstLine="540"/>
        <w:jc w:val="both"/>
        <w:rPr>
          <w:rFonts w:ascii="Arial" w:hAnsi="Arial" w:cs="Arial"/>
          <w:sz w:val="20"/>
          <w:szCs w:val="20"/>
        </w:rPr>
      </w:pPr>
    </w:p>
    <w:p w:rsidR="00BA1F58" w:rsidRDefault="00BA1F58" w:rsidP="00BA1F5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 Полномочия органов местного самоуправления по предоставлению регионального материнского капитала</w:t>
      </w:r>
    </w:p>
    <w:p w:rsidR="00BA1F58" w:rsidRDefault="00BA1F58" w:rsidP="00BA1F58">
      <w:pPr>
        <w:autoSpaceDE w:val="0"/>
        <w:autoSpaceDN w:val="0"/>
        <w:adjustRightInd w:val="0"/>
        <w:spacing w:after="0" w:line="240" w:lineRule="auto"/>
        <w:ind w:firstLine="540"/>
        <w:jc w:val="both"/>
        <w:rPr>
          <w:rFonts w:ascii="Arial" w:hAnsi="Arial" w:cs="Arial"/>
          <w:sz w:val="20"/>
          <w:szCs w:val="20"/>
        </w:rPr>
      </w:pPr>
    </w:p>
    <w:p w:rsidR="00BA1F58" w:rsidRDefault="00BA1F58" w:rsidP="00BA1F5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Государственные полномочия Ростовской области по предоставлению регионального материнского капитала (далее - государственные полномочия) передаются на неограниченный срок органам местного самоуправления.</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Государственные полномочия исполняются отраслевыми (функциональными) органами органов местного самоуправления, осуществляющими функции управления в сфере социальной защиты населения (далее - органы социальной защиты населения). В исполнении государственных полномочий могут участвовать многофункциональные центры предоставления государственных и муниципальных услуг.</w:t>
      </w:r>
    </w:p>
    <w:p w:rsidR="00BA1F58" w:rsidRDefault="00BA1F58" w:rsidP="00BA1F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Областного </w:t>
      </w:r>
      <w:hyperlink r:id="rId24" w:history="1">
        <w:r>
          <w:rPr>
            <w:rFonts w:ascii="Arial" w:hAnsi="Arial" w:cs="Arial"/>
            <w:color w:val="0000FF"/>
            <w:sz w:val="20"/>
            <w:szCs w:val="20"/>
          </w:rPr>
          <w:t>закона</w:t>
        </w:r>
      </w:hyperlink>
      <w:r>
        <w:rPr>
          <w:rFonts w:ascii="Arial" w:hAnsi="Arial" w:cs="Arial"/>
          <w:sz w:val="20"/>
          <w:szCs w:val="20"/>
        </w:rPr>
        <w:t xml:space="preserve"> РО от 14.11.2013 N 13-ЗС)</w:t>
      </w:r>
    </w:p>
    <w:p w:rsidR="00BA1F58" w:rsidRDefault="00BA1F58" w:rsidP="00BA1F58">
      <w:pPr>
        <w:autoSpaceDE w:val="0"/>
        <w:autoSpaceDN w:val="0"/>
        <w:adjustRightInd w:val="0"/>
        <w:spacing w:after="0" w:line="240" w:lineRule="auto"/>
        <w:ind w:firstLine="540"/>
        <w:jc w:val="both"/>
        <w:rPr>
          <w:rFonts w:ascii="Arial" w:hAnsi="Arial" w:cs="Arial"/>
          <w:sz w:val="20"/>
          <w:szCs w:val="20"/>
        </w:rPr>
      </w:pPr>
    </w:p>
    <w:p w:rsidR="00BA1F58" w:rsidRDefault="00BA1F58" w:rsidP="00BA1F5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 Права и обязанности органов местного самоуправления при осуществлении государственных полномочий</w:t>
      </w:r>
    </w:p>
    <w:p w:rsidR="00BA1F58" w:rsidRDefault="00BA1F58" w:rsidP="00BA1F58">
      <w:pPr>
        <w:autoSpaceDE w:val="0"/>
        <w:autoSpaceDN w:val="0"/>
        <w:adjustRightInd w:val="0"/>
        <w:spacing w:after="0" w:line="240" w:lineRule="auto"/>
        <w:ind w:firstLine="540"/>
        <w:jc w:val="both"/>
        <w:rPr>
          <w:rFonts w:ascii="Arial" w:hAnsi="Arial" w:cs="Arial"/>
          <w:sz w:val="20"/>
          <w:szCs w:val="20"/>
        </w:rPr>
      </w:pPr>
    </w:p>
    <w:p w:rsidR="00BA1F58" w:rsidRDefault="00BA1F58" w:rsidP="00BA1F5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осуществлении государственных полномочий органы местного самоуправления вправе:</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получать в органах государственной власти Ростовской области консультативную и методическую помощь;</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распоряжаться финансовыми средствами и использовать материальные ресурсы, предоставленные в соответствии с настоящим Областным законом для осуществления государственных полномочий;</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направлять в органы государственной власти Ростовской области предложения по вопросам осуществления государственных полномочий;</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обжаловать в судебном порядке письменные предписания органов государственной власти Ростовской области, уполномоченных в соответствии с настоящим Областным законом осуществлять </w:t>
      </w:r>
      <w:proofErr w:type="gramStart"/>
      <w:r>
        <w:rPr>
          <w:rFonts w:ascii="Arial" w:hAnsi="Arial" w:cs="Arial"/>
          <w:sz w:val="20"/>
          <w:szCs w:val="20"/>
        </w:rPr>
        <w:t>контроль за</w:t>
      </w:r>
      <w:proofErr w:type="gramEnd"/>
      <w:r>
        <w:rPr>
          <w:rFonts w:ascii="Arial" w:hAnsi="Arial" w:cs="Arial"/>
          <w:sz w:val="20"/>
          <w:szCs w:val="20"/>
        </w:rPr>
        <w:t xml:space="preserve"> исполнением государственных полномочий, об устранении нарушений требований федеральных и областных законов по вопросам осуществления государственных полномочий.</w:t>
      </w:r>
    </w:p>
    <w:p w:rsidR="00BA1F58" w:rsidRDefault="00BA1F58" w:rsidP="00BA1F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Областного </w:t>
      </w:r>
      <w:hyperlink r:id="rId25" w:history="1">
        <w:r>
          <w:rPr>
            <w:rFonts w:ascii="Arial" w:hAnsi="Arial" w:cs="Arial"/>
            <w:color w:val="0000FF"/>
            <w:sz w:val="20"/>
            <w:szCs w:val="20"/>
          </w:rPr>
          <w:t>закона</w:t>
        </w:r>
      </w:hyperlink>
      <w:r>
        <w:rPr>
          <w:rFonts w:ascii="Arial" w:hAnsi="Arial" w:cs="Arial"/>
          <w:sz w:val="20"/>
          <w:szCs w:val="20"/>
        </w:rPr>
        <w:t xml:space="preserve"> РО от 14.11.2013 N 13-ЗС)</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осуществлении государственных полномочий органы местного самоуправления обязаны:</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соблюдать </w:t>
      </w:r>
      <w:hyperlink r:id="rId26" w:history="1">
        <w:r>
          <w:rPr>
            <w:rFonts w:ascii="Arial" w:hAnsi="Arial" w:cs="Arial"/>
            <w:color w:val="0000FF"/>
            <w:sz w:val="20"/>
            <w:szCs w:val="20"/>
          </w:rPr>
          <w:t>Конституцию</w:t>
        </w:r>
      </w:hyperlink>
      <w:r>
        <w:rPr>
          <w:rFonts w:ascii="Arial" w:hAnsi="Arial" w:cs="Arial"/>
          <w:sz w:val="20"/>
          <w:szCs w:val="20"/>
        </w:rPr>
        <w:t xml:space="preserve"> Российской Федерации, федеральные </w:t>
      </w:r>
      <w:hyperlink r:id="rId27" w:history="1">
        <w:r>
          <w:rPr>
            <w:rFonts w:ascii="Arial" w:hAnsi="Arial" w:cs="Arial"/>
            <w:color w:val="0000FF"/>
            <w:sz w:val="20"/>
            <w:szCs w:val="20"/>
          </w:rPr>
          <w:t>законы</w:t>
        </w:r>
      </w:hyperlink>
      <w:r>
        <w:rPr>
          <w:rFonts w:ascii="Arial" w:hAnsi="Arial" w:cs="Arial"/>
          <w:sz w:val="20"/>
          <w:szCs w:val="20"/>
        </w:rPr>
        <w:t xml:space="preserve">, </w:t>
      </w:r>
      <w:hyperlink r:id="rId28" w:history="1">
        <w:r>
          <w:rPr>
            <w:rFonts w:ascii="Arial" w:hAnsi="Arial" w:cs="Arial"/>
            <w:color w:val="0000FF"/>
            <w:sz w:val="20"/>
            <w:szCs w:val="20"/>
          </w:rPr>
          <w:t>Устав</w:t>
        </w:r>
      </w:hyperlink>
      <w:r>
        <w:rPr>
          <w:rFonts w:ascii="Arial" w:hAnsi="Arial" w:cs="Arial"/>
          <w:sz w:val="20"/>
          <w:szCs w:val="20"/>
        </w:rPr>
        <w:t xml:space="preserve"> Ростовской области, областные законы и нормативные правовые акты Правительства Ростовской области по вопросам осуществления государственных полномочий;</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bookmarkStart w:id="0" w:name="Par50"/>
      <w:bookmarkEnd w:id="0"/>
      <w:r>
        <w:rPr>
          <w:rFonts w:ascii="Arial" w:hAnsi="Arial" w:cs="Arial"/>
          <w:sz w:val="20"/>
          <w:szCs w:val="20"/>
        </w:rPr>
        <w:t>2) определять должностных лиц, ответственных за организацию осуществления и за осуществление государственных полномочий;</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обеспечивать целевое расходование финансовых средств и надлежащее использование материальных ресурсов, предоставленных в соответствии с настоящим Областным законом для осуществления государственных полномочий;</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предоставлять органам государственной власти Ростовской области, уполномоченным в соответствии с настоящим Областным законом осуществлять </w:t>
      </w:r>
      <w:proofErr w:type="gramStart"/>
      <w:r>
        <w:rPr>
          <w:rFonts w:ascii="Arial" w:hAnsi="Arial" w:cs="Arial"/>
          <w:sz w:val="20"/>
          <w:szCs w:val="20"/>
        </w:rPr>
        <w:t>контроль за</w:t>
      </w:r>
      <w:proofErr w:type="gramEnd"/>
      <w:r>
        <w:rPr>
          <w:rFonts w:ascii="Arial" w:hAnsi="Arial" w:cs="Arial"/>
          <w:sz w:val="20"/>
          <w:szCs w:val="20"/>
        </w:rPr>
        <w:t xml:space="preserve"> исполнением государственных полномочий, информацию, материалы и документы, связанные с осуществлением государственных полномочий, а также направлять ему копии муниципальных правовых актов, принятых по вопросам организации осуществления государственных полномочий;</w:t>
      </w:r>
    </w:p>
    <w:p w:rsidR="00BA1F58" w:rsidRDefault="00BA1F58" w:rsidP="00BA1F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Областного </w:t>
      </w:r>
      <w:hyperlink r:id="rId29" w:history="1">
        <w:r>
          <w:rPr>
            <w:rFonts w:ascii="Arial" w:hAnsi="Arial" w:cs="Arial"/>
            <w:color w:val="0000FF"/>
            <w:sz w:val="20"/>
            <w:szCs w:val="20"/>
          </w:rPr>
          <w:t>закона</w:t>
        </w:r>
      </w:hyperlink>
      <w:r>
        <w:rPr>
          <w:rFonts w:ascii="Arial" w:hAnsi="Arial" w:cs="Arial"/>
          <w:sz w:val="20"/>
          <w:szCs w:val="20"/>
        </w:rPr>
        <w:t xml:space="preserve"> РО от 14.11.2013 N 13-ЗС)</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исполнять письменные предписания органов государственной власти Ростовской области, уполномоченных в соответствии с настоящим Областным законом осуществлять </w:t>
      </w:r>
      <w:proofErr w:type="gramStart"/>
      <w:r>
        <w:rPr>
          <w:rFonts w:ascii="Arial" w:hAnsi="Arial" w:cs="Arial"/>
          <w:sz w:val="20"/>
          <w:szCs w:val="20"/>
        </w:rPr>
        <w:t>контроль за</w:t>
      </w:r>
      <w:proofErr w:type="gramEnd"/>
      <w:r>
        <w:rPr>
          <w:rFonts w:ascii="Arial" w:hAnsi="Arial" w:cs="Arial"/>
          <w:sz w:val="20"/>
          <w:szCs w:val="20"/>
        </w:rPr>
        <w:t xml:space="preserve"> исполнением государственных полномочий, об устранении нарушений требований федеральных и областных законов по вопросам осуществления государственных полномочий;</w:t>
      </w:r>
    </w:p>
    <w:p w:rsidR="00BA1F58" w:rsidRDefault="00BA1F58" w:rsidP="00BA1F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Областного </w:t>
      </w:r>
      <w:hyperlink r:id="rId30" w:history="1">
        <w:r>
          <w:rPr>
            <w:rFonts w:ascii="Arial" w:hAnsi="Arial" w:cs="Arial"/>
            <w:color w:val="0000FF"/>
            <w:sz w:val="20"/>
            <w:szCs w:val="20"/>
          </w:rPr>
          <w:t>закона</w:t>
        </w:r>
      </w:hyperlink>
      <w:r>
        <w:rPr>
          <w:rFonts w:ascii="Arial" w:hAnsi="Arial" w:cs="Arial"/>
          <w:sz w:val="20"/>
          <w:szCs w:val="20"/>
        </w:rPr>
        <w:t xml:space="preserve"> РО от 14.11.2013 N 13-ЗС)</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bookmarkStart w:id="1" w:name="Par56"/>
      <w:bookmarkEnd w:id="1"/>
      <w:proofErr w:type="gramStart"/>
      <w:r>
        <w:rPr>
          <w:rFonts w:ascii="Arial" w:hAnsi="Arial" w:cs="Arial"/>
          <w:sz w:val="20"/>
          <w:szCs w:val="20"/>
        </w:rPr>
        <w:t xml:space="preserve">6) представлять в органы государственной власти Ростовской области, уполномоченные в соответствии с настоящим Областным законом осуществлять контроль за исполнением государственных полномочий, сведения об уровне профессионализма (образовании, стаже службы или работы) кандидатов для назначения на должности, определенные в соответствии с </w:t>
      </w:r>
      <w:hyperlink w:anchor="Par50" w:history="1">
        <w:r>
          <w:rPr>
            <w:rFonts w:ascii="Arial" w:hAnsi="Arial" w:cs="Arial"/>
            <w:color w:val="0000FF"/>
            <w:sz w:val="20"/>
            <w:szCs w:val="20"/>
          </w:rPr>
          <w:t>пунктом 2</w:t>
        </w:r>
      </w:hyperlink>
      <w:r>
        <w:rPr>
          <w:rFonts w:ascii="Arial" w:hAnsi="Arial" w:cs="Arial"/>
          <w:sz w:val="20"/>
          <w:szCs w:val="20"/>
        </w:rPr>
        <w:t xml:space="preserve"> настоящей части, а также по их запросам в соответствии с федеральным законом - персональные данные лиц, назначенных на соответствующие должности.</w:t>
      </w:r>
      <w:proofErr w:type="gramEnd"/>
    </w:p>
    <w:p w:rsidR="00BA1F58" w:rsidRDefault="00BA1F58" w:rsidP="00BA1F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Областных законов РО от 14.11.2013 </w:t>
      </w:r>
      <w:hyperlink r:id="rId31" w:history="1">
        <w:r>
          <w:rPr>
            <w:rFonts w:ascii="Arial" w:hAnsi="Arial" w:cs="Arial"/>
            <w:color w:val="0000FF"/>
            <w:sz w:val="20"/>
            <w:szCs w:val="20"/>
          </w:rPr>
          <w:t>N 13-ЗС</w:t>
        </w:r>
      </w:hyperlink>
      <w:r>
        <w:rPr>
          <w:rFonts w:ascii="Arial" w:hAnsi="Arial" w:cs="Arial"/>
          <w:sz w:val="20"/>
          <w:szCs w:val="20"/>
        </w:rPr>
        <w:t xml:space="preserve">, от 07.11.2016 </w:t>
      </w:r>
      <w:hyperlink r:id="rId32" w:history="1">
        <w:r>
          <w:rPr>
            <w:rFonts w:ascii="Arial" w:hAnsi="Arial" w:cs="Arial"/>
            <w:color w:val="0000FF"/>
            <w:sz w:val="20"/>
            <w:szCs w:val="20"/>
          </w:rPr>
          <w:t>N 660-ЗС</w:t>
        </w:r>
      </w:hyperlink>
      <w:r>
        <w:rPr>
          <w:rFonts w:ascii="Arial" w:hAnsi="Arial" w:cs="Arial"/>
          <w:sz w:val="20"/>
          <w:szCs w:val="20"/>
        </w:rPr>
        <w:t>)</w:t>
      </w:r>
    </w:p>
    <w:p w:rsidR="00BA1F58" w:rsidRDefault="00BA1F58" w:rsidP="00BA1F58">
      <w:pPr>
        <w:autoSpaceDE w:val="0"/>
        <w:autoSpaceDN w:val="0"/>
        <w:adjustRightInd w:val="0"/>
        <w:spacing w:after="0" w:line="240" w:lineRule="auto"/>
        <w:ind w:firstLine="540"/>
        <w:jc w:val="both"/>
        <w:rPr>
          <w:rFonts w:ascii="Arial" w:hAnsi="Arial" w:cs="Arial"/>
          <w:sz w:val="20"/>
          <w:szCs w:val="20"/>
        </w:rPr>
      </w:pPr>
    </w:p>
    <w:p w:rsidR="00BA1F58" w:rsidRDefault="00BA1F58" w:rsidP="00BA1F5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lastRenderedPageBreak/>
        <w:t>Статья 5. Права и обязанности органов государственной власти Ростовской области при осуществлении органами местного самоуправления государственных полномочий</w:t>
      </w:r>
    </w:p>
    <w:p w:rsidR="00BA1F58" w:rsidRDefault="00BA1F58" w:rsidP="00BA1F58">
      <w:pPr>
        <w:autoSpaceDE w:val="0"/>
        <w:autoSpaceDN w:val="0"/>
        <w:adjustRightInd w:val="0"/>
        <w:spacing w:after="0" w:line="240" w:lineRule="auto"/>
        <w:ind w:firstLine="540"/>
        <w:jc w:val="both"/>
        <w:rPr>
          <w:rFonts w:ascii="Arial" w:hAnsi="Arial" w:cs="Arial"/>
          <w:sz w:val="20"/>
          <w:szCs w:val="20"/>
        </w:rPr>
      </w:pPr>
    </w:p>
    <w:p w:rsidR="00BA1F58" w:rsidRDefault="00BA1F58" w:rsidP="00BA1F5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Органы государственной власти Ростовской области при осуществлении органами местного самоуправления государственных полномочий вправе:</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давать в порядке, установленном </w:t>
      </w:r>
      <w:hyperlink w:anchor="Par81" w:history="1">
        <w:r>
          <w:rPr>
            <w:rFonts w:ascii="Arial" w:hAnsi="Arial" w:cs="Arial"/>
            <w:color w:val="0000FF"/>
            <w:sz w:val="20"/>
            <w:szCs w:val="20"/>
          </w:rPr>
          <w:t>статьей 7</w:t>
        </w:r>
      </w:hyperlink>
      <w:r>
        <w:rPr>
          <w:rFonts w:ascii="Arial" w:hAnsi="Arial" w:cs="Arial"/>
          <w:sz w:val="20"/>
          <w:szCs w:val="20"/>
        </w:rPr>
        <w:t xml:space="preserve"> настоящего Областного закона, письменные предписания по устранению нарушений требований федеральных и областных </w:t>
      </w:r>
      <w:proofErr w:type="gramStart"/>
      <w:r>
        <w:rPr>
          <w:rFonts w:ascii="Arial" w:hAnsi="Arial" w:cs="Arial"/>
          <w:sz w:val="20"/>
          <w:szCs w:val="20"/>
        </w:rPr>
        <w:t>законов по вопросам</w:t>
      </w:r>
      <w:proofErr w:type="gramEnd"/>
      <w:r>
        <w:rPr>
          <w:rFonts w:ascii="Arial" w:hAnsi="Arial" w:cs="Arial"/>
          <w:sz w:val="20"/>
          <w:szCs w:val="20"/>
        </w:rPr>
        <w:t xml:space="preserve"> осуществления государственных полномочий;</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запрашивать информацию, материалы и документы, связанные с осуществлением государственных полномочий;</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оказывать консультативную и методическую помощь.</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Органы государственной власти Ростовской области при осуществлении органами местного самоуправления государственных полномочий обязаны:</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контролировать осуществление органами местного самоуправления государственных полномочий, а также использование предоставленных на эти цели финансовых средств и материальных ресурсов;</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рассматривать обращения физических и юридических лиц по вопросам ненадлежащего осуществления органами местного самоуправления государственных полномочий;</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обеспечивать органы местного самоуправления финансовыми средствами и материальными ресурсами;</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рассматривать предложения органов местного самоуправления и должностных лиц местного самоуправления по вопросам осуществления государственных полномочий;</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предоставлять органам местного самоуправления по их запросам информацию, материалы и документы, связанные с осуществлением государственных полномочий.</w:t>
      </w:r>
    </w:p>
    <w:p w:rsidR="00BA1F58" w:rsidRDefault="00BA1F58" w:rsidP="00BA1F58">
      <w:pPr>
        <w:autoSpaceDE w:val="0"/>
        <w:autoSpaceDN w:val="0"/>
        <w:adjustRightInd w:val="0"/>
        <w:spacing w:after="0" w:line="240" w:lineRule="auto"/>
        <w:ind w:firstLine="540"/>
        <w:jc w:val="both"/>
        <w:rPr>
          <w:rFonts w:ascii="Arial" w:hAnsi="Arial" w:cs="Arial"/>
          <w:sz w:val="20"/>
          <w:szCs w:val="20"/>
        </w:rPr>
      </w:pPr>
    </w:p>
    <w:p w:rsidR="00BA1F58" w:rsidRDefault="00BA1F58" w:rsidP="00BA1F5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 Финансовое и материально-техническое обеспечение государственных полномочий</w:t>
      </w:r>
    </w:p>
    <w:p w:rsidR="00BA1F58" w:rsidRDefault="00BA1F58" w:rsidP="00BA1F58">
      <w:pPr>
        <w:autoSpaceDE w:val="0"/>
        <w:autoSpaceDN w:val="0"/>
        <w:adjustRightInd w:val="0"/>
        <w:spacing w:after="0" w:line="240" w:lineRule="auto"/>
        <w:ind w:firstLine="540"/>
        <w:jc w:val="both"/>
        <w:rPr>
          <w:rFonts w:ascii="Arial" w:hAnsi="Arial" w:cs="Arial"/>
          <w:sz w:val="20"/>
          <w:szCs w:val="20"/>
        </w:rPr>
      </w:pPr>
    </w:p>
    <w:p w:rsidR="00BA1F58" w:rsidRDefault="00BA1F58" w:rsidP="00BA1F5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Финансовое обеспечение государственных полномочий, в том числе расходов на оплату услуг по безналичному перечислению средств регионального материнского капитала, осуществляется путем предоставления местным бюджетам субвенций из областного бюджета.</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Финансовое обеспечение расходов органов местного самоуправления по выдаче сертификатов осуществляется за счет субвенций из областного бюджета на организацию исполнительно-распорядительных функций, связанных с реализацией переданных государственных полномочий по предоставлению мер социальной поддержки отдельным категориям граждан.</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Порядок расчета субвенций определяется областным </w:t>
      </w:r>
      <w:hyperlink r:id="rId33" w:history="1">
        <w:r>
          <w:rPr>
            <w:rFonts w:ascii="Arial" w:hAnsi="Arial" w:cs="Arial"/>
            <w:color w:val="0000FF"/>
            <w:sz w:val="20"/>
            <w:szCs w:val="20"/>
          </w:rPr>
          <w:t>законом</w:t>
        </w:r>
      </w:hyperlink>
      <w:r>
        <w:rPr>
          <w:rFonts w:ascii="Arial" w:hAnsi="Arial" w:cs="Arial"/>
          <w:sz w:val="20"/>
          <w:szCs w:val="20"/>
        </w:rPr>
        <w:t>, регулирующим межбюджетные отношения органов государственной власти Ростовской области и органов местного самоуправления.</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Общий объем субвенций и их распределение по муниципальным районам и городским округам устанавливаются областным законом об областном бюджете.</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 xml:space="preserve">В случае необходимости использования при осуществлении органами местного самоуправления государственных полномочий материальных средств, находящихся в государственной собственности Ростовской области, перечень подлежащих передаче в пользование и (или) управление либо в муниципальную собственность материальных средств, необходимых для материально-технического обеспечения государственных полномочий, определяется Правительством Ростовской области в соответствии с Областным </w:t>
      </w:r>
      <w:hyperlink r:id="rId34" w:history="1">
        <w:r>
          <w:rPr>
            <w:rFonts w:ascii="Arial" w:hAnsi="Arial" w:cs="Arial"/>
            <w:color w:val="0000FF"/>
            <w:sz w:val="20"/>
            <w:szCs w:val="20"/>
          </w:rPr>
          <w:t>законом</w:t>
        </w:r>
      </w:hyperlink>
      <w:r>
        <w:rPr>
          <w:rFonts w:ascii="Arial" w:hAnsi="Arial" w:cs="Arial"/>
          <w:sz w:val="20"/>
          <w:szCs w:val="20"/>
        </w:rPr>
        <w:t xml:space="preserve"> от 15 января 2001 года N 125-ЗС "О порядке управления и распоряжения</w:t>
      </w:r>
      <w:proofErr w:type="gramEnd"/>
      <w:r>
        <w:rPr>
          <w:rFonts w:ascii="Arial" w:hAnsi="Arial" w:cs="Arial"/>
          <w:sz w:val="20"/>
          <w:szCs w:val="20"/>
        </w:rPr>
        <w:t xml:space="preserve"> государственной собственностью Ростовской области".</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государственных полномочий в случаях и порядке, предусмотренных уставом муниципального образования.</w:t>
      </w:r>
    </w:p>
    <w:p w:rsidR="00BA1F58" w:rsidRDefault="00BA1F58" w:rsidP="00BA1F58">
      <w:pPr>
        <w:autoSpaceDE w:val="0"/>
        <w:autoSpaceDN w:val="0"/>
        <w:adjustRightInd w:val="0"/>
        <w:spacing w:after="0" w:line="240" w:lineRule="auto"/>
        <w:ind w:firstLine="540"/>
        <w:jc w:val="both"/>
        <w:rPr>
          <w:rFonts w:ascii="Arial" w:hAnsi="Arial" w:cs="Arial"/>
          <w:sz w:val="20"/>
          <w:szCs w:val="20"/>
        </w:rPr>
      </w:pPr>
    </w:p>
    <w:p w:rsidR="00BA1F58" w:rsidRDefault="00BA1F58" w:rsidP="00BA1F5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 w:name="Par81"/>
      <w:bookmarkEnd w:id="2"/>
      <w:r>
        <w:rPr>
          <w:rFonts w:ascii="Arial" w:eastAsiaTheme="minorHAnsi" w:hAnsi="Arial" w:cs="Arial"/>
          <w:color w:val="auto"/>
          <w:sz w:val="20"/>
          <w:szCs w:val="20"/>
        </w:rPr>
        <w:lastRenderedPageBreak/>
        <w:t xml:space="preserve">Статья 7. Порядок отчетности органов местного самоуправления об осуществлении государственных полномочий и порядок </w:t>
      </w:r>
      <w:proofErr w:type="gramStart"/>
      <w:r>
        <w:rPr>
          <w:rFonts w:ascii="Arial" w:eastAsiaTheme="minorHAnsi" w:hAnsi="Arial" w:cs="Arial"/>
          <w:color w:val="auto"/>
          <w:sz w:val="20"/>
          <w:szCs w:val="20"/>
        </w:rPr>
        <w:t>контроля за</w:t>
      </w:r>
      <w:proofErr w:type="gramEnd"/>
      <w:r>
        <w:rPr>
          <w:rFonts w:ascii="Arial" w:eastAsiaTheme="minorHAnsi" w:hAnsi="Arial" w:cs="Arial"/>
          <w:color w:val="auto"/>
          <w:sz w:val="20"/>
          <w:szCs w:val="20"/>
        </w:rPr>
        <w:t xml:space="preserve"> исполнением государственных полномочий</w:t>
      </w:r>
    </w:p>
    <w:p w:rsidR="00BA1F58" w:rsidRDefault="00BA1F58" w:rsidP="00BA1F58">
      <w:pPr>
        <w:autoSpaceDE w:val="0"/>
        <w:autoSpaceDN w:val="0"/>
        <w:adjustRightInd w:val="0"/>
        <w:spacing w:after="0" w:line="240" w:lineRule="auto"/>
        <w:ind w:firstLine="540"/>
        <w:jc w:val="both"/>
        <w:rPr>
          <w:rFonts w:ascii="Arial" w:hAnsi="Arial" w:cs="Arial"/>
          <w:sz w:val="20"/>
          <w:szCs w:val="20"/>
        </w:rPr>
      </w:pPr>
    </w:p>
    <w:p w:rsidR="00BA1F58" w:rsidRDefault="00BA1F58" w:rsidP="00BA1F5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Органы местного самоуправления в связи с осуществлением государственных полномочий обязаны предоставлять в органы государственной власти Ростовской области, уполномоченные в соответствии с настоящим Областным законом осуществлять </w:t>
      </w:r>
      <w:proofErr w:type="gramStart"/>
      <w:r>
        <w:rPr>
          <w:rFonts w:ascii="Arial" w:hAnsi="Arial" w:cs="Arial"/>
          <w:sz w:val="20"/>
          <w:szCs w:val="20"/>
        </w:rPr>
        <w:t>контроль за</w:t>
      </w:r>
      <w:proofErr w:type="gramEnd"/>
      <w:r>
        <w:rPr>
          <w:rFonts w:ascii="Arial" w:hAnsi="Arial" w:cs="Arial"/>
          <w:sz w:val="20"/>
          <w:szCs w:val="20"/>
        </w:rPr>
        <w:t xml:space="preserve"> исполнением государственных полномочий, ежемесячные, ежеквартальные и ежегодные отчеты в сроки и по форме, установленные нормативными правовыми актами Ростовской области.</w:t>
      </w:r>
    </w:p>
    <w:p w:rsidR="00BA1F58" w:rsidRDefault="00BA1F58" w:rsidP="00BA1F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Областного </w:t>
      </w:r>
      <w:hyperlink r:id="rId35" w:history="1">
        <w:r>
          <w:rPr>
            <w:rFonts w:ascii="Arial" w:hAnsi="Arial" w:cs="Arial"/>
            <w:color w:val="0000FF"/>
            <w:sz w:val="20"/>
            <w:szCs w:val="20"/>
          </w:rPr>
          <w:t>закона</w:t>
        </w:r>
      </w:hyperlink>
      <w:r>
        <w:rPr>
          <w:rFonts w:ascii="Arial" w:hAnsi="Arial" w:cs="Arial"/>
          <w:sz w:val="20"/>
          <w:szCs w:val="20"/>
        </w:rPr>
        <w:t xml:space="preserve"> РО от 14.11.2013 N 13-ЗС)</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Контроль за</w:t>
      </w:r>
      <w:proofErr w:type="gramEnd"/>
      <w:r>
        <w:rPr>
          <w:rFonts w:ascii="Arial" w:hAnsi="Arial" w:cs="Arial"/>
          <w:sz w:val="20"/>
          <w:szCs w:val="20"/>
        </w:rPr>
        <w:t xml:space="preserve"> исполнением государственных полномочий осуществляют:</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Правительство Ростовской области - в части участия многофункциональных центров предоставления государственных и муниципальных услуг в исполнении государственных полномочий;</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bookmarkStart w:id="3" w:name="Par87"/>
      <w:bookmarkEnd w:id="3"/>
      <w:r>
        <w:rPr>
          <w:rFonts w:ascii="Arial" w:hAnsi="Arial" w:cs="Arial"/>
          <w:sz w:val="20"/>
          <w:szCs w:val="20"/>
        </w:rPr>
        <w:t>2) министерство труда и социального развития Ростовской области - в части исполнения органами социальной защиты населения государственных полномочий.</w:t>
      </w:r>
    </w:p>
    <w:p w:rsidR="00BA1F58" w:rsidRDefault="00BA1F58" w:rsidP="00BA1F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Областного </w:t>
      </w:r>
      <w:hyperlink r:id="rId36" w:history="1">
        <w:r>
          <w:rPr>
            <w:rFonts w:ascii="Arial" w:hAnsi="Arial" w:cs="Arial"/>
            <w:color w:val="0000FF"/>
            <w:sz w:val="20"/>
            <w:szCs w:val="20"/>
          </w:rPr>
          <w:t>закона</w:t>
        </w:r>
      </w:hyperlink>
      <w:r>
        <w:rPr>
          <w:rFonts w:ascii="Arial" w:hAnsi="Arial" w:cs="Arial"/>
          <w:sz w:val="20"/>
          <w:szCs w:val="20"/>
        </w:rPr>
        <w:t xml:space="preserve"> РО от 14.11.2013 N 13-ЗС)</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Органы государственной власти Ростовской области, уполномоченные в соответствии с настоящим Областным законом осуществлять </w:t>
      </w:r>
      <w:proofErr w:type="gramStart"/>
      <w:r>
        <w:rPr>
          <w:rFonts w:ascii="Arial" w:hAnsi="Arial" w:cs="Arial"/>
          <w:sz w:val="20"/>
          <w:szCs w:val="20"/>
        </w:rPr>
        <w:t>контроль за</w:t>
      </w:r>
      <w:proofErr w:type="gramEnd"/>
      <w:r>
        <w:rPr>
          <w:rFonts w:ascii="Arial" w:hAnsi="Arial" w:cs="Arial"/>
          <w:sz w:val="20"/>
          <w:szCs w:val="20"/>
        </w:rPr>
        <w:t xml:space="preserve"> исполнением государственных полномочий, вправе:</w:t>
      </w:r>
    </w:p>
    <w:p w:rsidR="00BA1F58" w:rsidRDefault="00BA1F58" w:rsidP="00BA1F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Областного </w:t>
      </w:r>
      <w:hyperlink r:id="rId37" w:history="1">
        <w:r>
          <w:rPr>
            <w:rFonts w:ascii="Arial" w:hAnsi="Arial" w:cs="Arial"/>
            <w:color w:val="0000FF"/>
            <w:sz w:val="20"/>
            <w:szCs w:val="20"/>
          </w:rPr>
          <w:t>закона</w:t>
        </w:r>
      </w:hyperlink>
      <w:r>
        <w:rPr>
          <w:rFonts w:ascii="Arial" w:hAnsi="Arial" w:cs="Arial"/>
          <w:sz w:val="20"/>
          <w:szCs w:val="20"/>
        </w:rPr>
        <w:t xml:space="preserve"> РО от 14.11.2013 N 13-ЗС)</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запрашивать у органов местного самоуправления и должностных лиц местного самоуправления информацию, материалы и документы, связанные с осуществлением государственных полномочий;</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получать устную или письменную информацию от органов местного самоуправления и должностных лиц местного самоуправления в связи с осуществлением государственных полномочий;</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рассматривать в </w:t>
      </w:r>
      <w:hyperlink r:id="rId38" w:history="1">
        <w:r>
          <w:rPr>
            <w:rFonts w:ascii="Arial" w:hAnsi="Arial" w:cs="Arial"/>
            <w:color w:val="0000FF"/>
            <w:sz w:val="20"/>
            <w:szCs w:val="20"/>
          </w:rPr>
          <w:t>порядке</w:t>
        </w:r>
      </w:hyperlink>
      <w:r>
        <w:rPr>
          <w:rFonts w:ascii="Arial" w:hAnsi="Arial" w:cs="Arial"/>
          <w:sz w:val="20"/>
          <w:szCs w:val="20"/>
        </w:rPr>
        <w:t xml:space="preserve">, установленном Правительством Ростовской области, сведения и материалы, предусмотренные </w:t>
      </w:r>
      <w:hyperlink w:anchor="Par56" w:history="1">
        <w:r>
          <w:rPr>
            <w:rFonts w:ascii="Arial" w:hAnsi="Arial" w:cs="Arial"/>
            <w:color w:val="0000FF"/>
            <w:sz w:val="20"/>
            <w:szCs w:val="20"/>
          </w:rPr>
          <w:t>пунктом 6 части 2 статьи 4</w:t>
        </w:r>
      </w:hyperlink>
      <w:r>
        <w:rPr>
          <w:rFonts w:ascii="Arial" w:hAnsi="Arial" w:cs="Arial"/>
          <w:sz w:val="20"/>
          <w:szCs w:val="20"/>
        </w:rPr>
        <w:t xml:space="preserve"> настоящего Областного закона, и при необходимости давать по ним заключения;</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заслушивать отчеты о ходе осуществления государственных полномочий;</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назначать уполномоченных должностных лиц для наблюдения за осуществлением государственных полномочий;</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проводить правовую экспертизу муниципальных правовых актов, принятых по вопросам организации осуществления государственных полномочий;</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проводить плановые и внеплановые проверки деятельности органов местного самоуправления по исполнению государственных полномочий;</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давать письменные предписания по устранению нарушений требований федеральных и областных </w:t>
      </w:r>
      <w:proofErr w:type="gramStart"/>
      <w:r>
        <w:rPr>
          <w:rFonts w:ascii="Arial" w:hAnsi="Arial" w:cs="Arial"/>
          <w:sz w:val="20"/>
          <w:szCs w:val="20"/>
        </w:rPr>
        <w:t>законов по вопросам</w:t>
      </w:r>
      <w:proofErr w:type="gramEnd"/>
      <w:r>
        <w:rPr>
          <w:rFonts w:ascii="Arial" w:hAnsi="Arial" w:cs="Arial"/>
          <w:sz w:val="20"/>
          <w:szCs w:val="20"/>
        </w:rPr>
        <w:t xml:space="preserve"> осуществления государственных полномочий.</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 xml:space="preserve">При обнаружении фактов неисполнения или ненадлежащего исполнения должностными лицами, определенными в соответствии с </w:t>
      </w:r>
      <w:hyperlink w:anchor="Par50" w:history="1">
        <w:r>
          <w:rPr>
            <w:rFonts w:ascii="Arial" w:hAnsi="Arial" w:cs="Arial"/>
            <w:color w:val="0000FF"/>
            <w:sz w:val="20"/>
            <w:szCs w:val="20"/>
          </w:rPr>
          <w:t>пунктом 2 части 2 статьи 4</w:t>
        </w:r>
      </w:hyperlink>
      <w:r>
        <w:rPr>
          <w:rFonts w:ascii="Arial" w:hAnsi="Arial" w:cs="Arial"/>
          <w:sz w:val="20"/>
          <w:szCs w:val="20"/>
        </w:rPr>
        <w:t xml:space="preserve"> настоящего Областного закона, возложенных на них обязанностей руководители органов государственной власти Ростовской области, уполномоченных в соответствии с настоящим Областным законом осуществлять контроль за исполнением государственных полномочий, вправе обратиться к главе местной администрации с предложением о наложении дисциплинарных взысканий на виновных должностных</w:t>
      </w:r>
      <w:proofErr w:type="gramEnd"/>
      <w:r>
        <w:rPr>
          <w:rFonts w:ascii="Arial" w:hAnsi="Arial" w:cs="Arial"/>
          <w:sz w:val="20"/>
          <w:szCs w:val="20"/>
        </w:rPr>
        <w:t xml:space="preserve"> лиц.</w:t>
      </w:r>
    </w:p>
    <w:p w:rsidR="00BA1F58" w:rsidRDefault="00BA1F58" w:rsidP="00BA1F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Областного </w:t>
      </w:r>
      <w:hyperlink r:id="rId39" w:history="1">
        <w:r>
          <w:rPr>
            <w:rFonts w:ascii="Arial" w:hAnsi="Arial" w:cs="Arial"/>
            <w:color w:val="0000FF"/>
            <w:sz w:val="20"/>
            <w:szCs w:val="20"/>
          </w:rPr>
          <w:t>закона</w:t>
        </w:r>
      </w:hyperlink>
      <w:r>
        <w:rPr>
          <w:rFonts w:ascii="Arial" w:hAnsi="Arial" w:cs="Arial"/>
          <w:sz w:val="20"/>
          <w:szCs w:val="20"/>
        </w:rPr>
        <w:t xml:space="preserve"> РО от 14.11.2013 N 13-ЗС)</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proofErr w:type="gramStart"/>
      <w:r>
        <w:rPr>
          <w:rFonts w:ascii="Arial" w:hAnsi="Arial" w:cs="Arial"/>
          <w:sz w:val="20"/>
          <w:szCs w:val="20"/>
        </w:rPr>
        <w:t>Контроль за</w:t>
      </w:r>
      <w:proofErr w:type="gramEnd"/>
      <w:r>
        <w:rPr>
          <w:rFonts w:ascii="Arial" w:hAnsi="Arial" w:cs="Arial"/>
          <w:sz w:val="20"/>
          <w:szCs w:val="20"/>
        </w:rPr>
        <w:t xml:space="preserve"> использованием финансовых средств и материальных ресурсов, предоставленных на цели осуществления органами местного самоуправления государственных полномочий, осуществляется в порядке, установленном федеральным и областным законодательством для государственного финансового контроля и контроля за использованием государственного имущества Ростовской области.</w:t>
      </w:r>
    </w:p>
    <w:p w:rsidR="00BA1F58" w:rsidRDefault="00BA1F58" w:rsidP="00BA1F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5 в ред. Областного </w:t>
      </w:r>
      <w:hyperlink r:id="rId40" w:history="1">
        <w:r>
          <w:rPr>
            <w:rFonts w:ascii="Arial" w:hAnsi="Arial" w:cs="Arial"/>
            <w:color w:val="0000FF"/>
            <w:sz w:val="20"/>
            <w:szCs w:val="20"/>
          </w:rPr>
          <w:t>закона</w:t>
        </w:r>
      </w:hyperlink>
      <w:r>
        <w:rPr>
          <w:rFonts w:ascii="Arial" w:hAnsi="Arial" w:cs="Arial"/>
          <w:sz w:val="20"/>
          <w:szCs w:val="20"/>
        </w:rPr>
        <w:t xml:space="preserve"> РО от 23.12.2013 N 83-ЗС)</w:t>
      </w:r>
    </w:p>
    <w:p w:rsidR="00BA1F58" w:rsidRDefault="00BA1F58" w:rsidP="00BA1F58">
      <w:pPr>
        <w:autoSpaceDE w:val="0"/>
        <w:autoSpaceDN w:val="0"/>
        <w:adjustRightInd w:val="0"/>
        <w:spacing w:after="0" w:line="240" w:lineRule="auto"/>
        <w:ind w:firstLine="540"/>
        <w:jc w:val="both"/>
        <w:rPr>
          <w:rFonts w:ascii="Arial" w:hAnsi="Arial" w:cs="Arial"/>
          <w:sz w:val="20"/>
          <w:szCs w:val="20"/>
        </w:rPr>
      </w:pPr>
    </w:p>
    <w:p w:rsidR="00BA1F58" w:rsidRDefault="00BA1F58" w:rsidP="00BA1F5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lastRenderedPageBreak/>
        <w:t>Статья 8. Условия и порядок прекращения осуществления органами местного самоуправления государственных полномочий</w:t>
      </w:r>
    </w:p>
    <w:p w:rsidR="00BA1F58" w:rsidRDefault="00BA1F58" w:rsidP="00BA1F58">
      <w:pPr>
        <w:autoSpaceDE w:val="0"/>
        <w:autoSpaceDN w:val="0"/>
        <w:adjustRightInd w:val="0"/>
        <w:spacing w:after="0" w:line="240" w:lineRule="auto"/>
        <w:ind w:firstLine="540"/>
        <w:jc w:val="both"/>
        <w:rPr>
          <w:rFonts w:ascii="Arial" w:hAnsi="Arial" w:cs="Arial"/>
          <w:sz w:val="20"/>
          <w:szCs w:val="20"/>
        </w:rPr>
      </w:pPr>
    </w:p>
    <w:p w:rsidR="00BA1F58" w:rsidRDefault="00BA1F58" w:rsidP="00BA1F5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Осуществление органами местного самоуправления государственных полномочий может быть прекращено:</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путем принятия областного закона с одновременным изъятием предоставленных субвенций и материальных ресурсов в случаях:</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существенного изменения условий, влияющих на осуществление государственных полномочий;</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нецелевого использования органами местного самоуправления бюджетных средств;</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нарушения органами местного самоуправления </w:t>
      </w:r>
      <w:hyperlink r:id="rId41"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федеральных и областных законов и иных нормативных правовых актов по вопросам осуществления государственных полномочий, установленного судом;</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выявления фактов ненадлежащего исполнения органами местного самоуправления государственных полномочий;</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 решению представительного органа муниципального образования в случае признания в судебном порядке несоответствия настоящего Областного закона требованиям, предусмотренным Федеральным </w:t>
      </w:r>
      <w:hyperlink r:id="rId42" w:history="1">
        <w:r>
          <w:rPr>
            <w:rFonts w:ascii="Arial" w:hAnsi="Arial" w:cs="Arial"/>
            <w:color w:val="0000FF"/>
            <w:sz w:val="20"/>
            <w:szCs w:val="20"/>
          </w:rPr>
          <w:t>законом</w:t>
        </w:r>
      </w:hyperlink>
      <w:r>
        <w:rPr>
          <w:rFonts w:ascii="Arial" w:hAnsi="Arial" w:cs="Arial"/>
          <w:sz w:val="20"/>
          <w:szCs w:val="20"/>
        </w:rPr>
        <w:t xml:space="preserve"> от 6 октября 2003 года N 131-ФЗ "Об общих принципах организации местного самоуправления в Российской Федерации".</w:t>
      </w:r>
    </w:p>
    <w:p w:rsidR="00BA1F58" w:rsidRDefault="00BA1F58" w:rsidP="00BA1F58">
      <w:pPr>
        <w:autoSpaceDE w:val="0"/>
        <w:autoSpaceDN w:val="0"/>
        <w:adjustRightInd w:val="0"/>
        <w:spacing w:after="0" w:line="240" w:lineRule="auto"/>
        <w:ind w:firstLine="540"/>
        <w:jc w:val="both"/>
        <w:rPr>
          <w:rFonts w:ascii="Arial" w:hAnsi="Arial" w:cs="Arial"/>
          <w:sz w:val="20"/>
          <w:szCs w:val="20"/>
        </w:rPr>
      </w:pPr>
    </w:p>
    <w:p w:rsidR="00BA1F58" w:rsidRDefault="00BA1F58" w:rsidP="00BA1F5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9. Право на получение регионального материнского капитала</w:t>
      </w:r>
    </w:p>
    <w:p w:rsidR="00BA1F58" w:rsidRDefault="00BA1F58" w:rsidP="00BA1F58">
      <w:pPr>
        <w:autoSpaceDE w:val="0"/>
        <w:autoSpaceDN w:val="0"/>
        <w:adjustRightInd w:val="0"/>
        <w:spacing w:after="0" w:line="240" w:lineRule="auto"/>
        <w:ind w:firstLine="540"/>
        <w:jc w:val="both"/>
        <w:rPr>
          <w:rFonts w:ascii="Arial" w:hAnsi="Arial" w:cs="Arial"/>
          <w:sz w:val="20"/>
          <w:szCs w:val="20"/>
        </w:rPr>
      </w:pPr>
    </w:p>
    <w:p w:rsidR="00BA1F58" w:rsidRDefault="00BA1F58" w:rsidP="00BA1F58">
      <w:pPr>
        <w:autoSpaceDE w:val="0"/>
        <w:autoSpaceDN w:val="0"/>
        <w:adjustRightInd w:val="0"/>
        <w:spacing w:after="0" w:line="240" w:lineRule="auto"/>
        <w:ind w:firstLine="540"/>
        <w:jc w:val="both"/>
        <w:rPr>
          <w:rFonts w:ascii="Arial" w:hAnsi="Arial" w:cs="Arial"/>
          <w:sz w:val="20"/>
          <w:szCs w:val="20"/>
        </w:rPr>
      </w:pPr>
      <w:bookmarkStart w:id="4" w:name="Par116"/>
      <w:bookmarkEnd w:id="4"/>
      <w:r>
        <w:rPr>
          <w:rFonts w:ascii="Arial" w:hAnsi="Arial" w:cs="Arial"/>
          <w:sz w:val="20"/>
          <w:szCs w:val="20"/>
        </w:rPr>
        <w:t xml:space="preserve">1. </w:t>
      </w:r>
      <w:proofErr w:type="gramStart"/>
      <w:r>
        <w:rPr>
          <w:rFonts w:ascii="Arial" w:hAnsi="Arial" w:cs="Arial"/>
          <w:sz w:val="20"/>
          <w:szCs w:val="20"/>
        </w:rPr>
        <w:t>Право на получение регионального материнского капитала возникает при рождении (усыновлении или удочерении (далее - усыновлении) ребенка (детей), имеющего (имеющих) гражданство Российской Федерации, у следующих граждан Российской Федерации из малоимущих семей, проживающих на территории Ростовской области:</w:t>
      </w:r>
      <w:proofErr w:type="gramEnd"/>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женщин, родивших (усыновивших) третьего ребенка или последующих детей в период с 1 января 2012 года по 31 декабря 2026 года, если они ранее не воспользовались правом на получение регионального материнского капитала;</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мужчин, являющихся единственными усыновителями третьего ребенка или последующих детей, ранее не воспользовавшихся правом на получение регионального материнского капитала, если решение суда об усыновлении вступило в законную силу в период с 1 января 2012 года по 31 декабря 2026 года.</w:t>
      </w:r>
    </w:p>
    <w:p w:rsidR="00BA1F58" w:rsidRDefault="00BA1F58" w:rsidP="00BA1F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Областного </w:t>
      </w:r>
      <w:hyperlink r:id="rId43" w:history="1">
        <w:r>
          <w:rPr>
            <w:rFonts w:ascii="Arial" w:hAnsi="Arial" w:cs="Arial"/>
            <w:color w:val="0000FF"/>
            <w:sz w:val="20"/>
            <w:szCs w:val="20"/>
          </w:rPr>
          <w:t>закона</w:t>
        </w:r>
      </w:hyperlink>
      <w:r>
        <w:rPr>
          <w:rFonts w:ascii="Arial" w:hAnsi="Arial" w:cs="Arial"/>
          <w:sz w:val="20"/>
          <w:szCs w:val="20"/>
        </w:rPr>
        <w:t xml:space="preserve"> РО от 17.06.2020 N 327-ЗС)</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 xml:space="preserve">При определении права на получение регионального материнского капитала не учитываются дети, в отношении которых граждане, указанные в </w:t>
      </w:r>
      <w:hyperlink w:anchor="Par116" w:history="1">
        <w:r>
          <w:rPr>
            <w:rFonts w:ascii="Arial" w:hAnsi="Arial" w:cs="Arial"/>
            <w:color w:val="0000FF"/>
            <w:sz w:val="20"/>
            <w:szCs w:val="20"/>
          </w:rPr>
          <w:t>части 1</w:t>
        </w:r>
      </w:hyperlink>
      <w:r>
        <w:rPr>
          <w:rFonts w:ascii="Arial" w:hAnsi="Arial" w:cs="Arial"/>
          <w:sz w:val="20"/>
          <w:szCs w:val="20"/>
        </w:rPr>
        <w:t xml:space="preserve"> настоящей статьи, были лишены родительских прав, ограничены в родительских правах или в отношении которых было отменено усыновление, а также усыновленные дети, которые на момент усыновления являлись пасынками или падчерицами данных граждан.</w:t>
      </w:r>
      <w:proofErr w:type="gramEnd"/>
    </w:p>
    <w:p w:rsidR="00BA1F58" w:rsidRDefault="00BA1F58" w:rsidP="00BA1F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Областного </w:t>
      </w:r>
      <w:hyperlink r:id="rId44" w:history="1">
        <w:r>
          <w:rPr>
            <w:rFonts w:ascii="Arial" w:hAnsi="Arial" w:cs="Arial"/>
            <w:color w:val="0000FF"/>
            <w:sz w:val="20"/>
            <w:szCs w:val="20"/>
          </w:rPr>
          <w:t>закона</w:t>
        </w:r>
      </w:hyperlink>
      <w:r>
        <w:rPr>
          <w:rFonts w:ascii="Arial" w:hAnsi="Arial" w:cs="Arial"/>
          <w:sz w:val="20"/>
          <w:szCs w:val="20"/>
        </w:rPr>
        <w:t xml:space="preserve"> РО от 30.07.2013 N 1140-ЗС)</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bookmarkStart w:id="5" w:name="Par122"/>
      <w:bookmarkEnd w:id="5"/>
      <w:r>
        <w:rPr>
          <w:rFonts w:ascii="Arial" w:hAnsi="Arial" w:cs="Arial"/>
          <w:sz w:val="20"/>
          <w:szCs w:val="20"/>
        </w:rPr>
        <w:t xml:space="preserve">3. </w:t>
      </w:r>
      <w:proofErr w:type="gramStart"/>
      <w:r>
        <w:rPr>
          <w:rFonts w:ascii="Arial" w:hAnsi="Arial" w:cs="Arial"/>
          <w:sz w:val="20"/>
          <w:szCs w:val="20"/>
        </w:rPr>
        <w:t xml:space="preserve">Право женщин, указанных в </w:t>
      </w:r>
      <w:hyperlink w:anchor="Par116" w:history="1">
        <w:r>
          <w:rPr>
            <w:rFonts w:ascii="Arial" w:hAnsi="Arial" w:cs="Arial"/>
            <w:color w:val="0000FF"/>
            <w:sz w:val="20"/>
            <w:szCs w:val="20"/>
          </w:rPr>
          <w:t>части 1</w:t>
        </w:r>
      </w:hyperlink>
      <w:r>
        <w:rPr>
          <w:rFonts w:ascii="Arial" w:hAnsi="Arial" w:cs="Arial"/>
          <w:sz w:val="20"/>
          <w:szCs w:val="20"/>
        </w:rPr>
        <w:t xml:space="preserve"> настоящей статьи, на получение регионального материнского капитала прекращается и возникает у отца (усыновителя) ребенка независимо от наличия гражданства Российской Федерации или статуса лица без гражданства в случаях смерти женщины, объявления ее умершей, лишения родительских прав или ограничения в родительских правах в отношении ребенка, в связи с рождением которого возникло право на получение регионального материнского</w:t>
      </w:r>
      <w:proofErr w:type="gramEnd"/>
      <w:r>
        <w:rPr>
          <w:rFonts w:ascii="Arial" w:hAnsi="Arial" w:cs="Arial"/>
          <w:sz w:val="20"/>
          <w:szCs w:val="20"/>
        </w:rPr>
        <w:t xml:space="preserve"> капитала, совершения в отношении своего ребенка (детей) умышленного преступления, относящегося к преступлениям против личности, а также в случае отмены усыновления ребенка, в связи с усыновлением которого возникло право на получение регионального материнского капитала.</w:t>
      </w:r>
    </w:p>
    <w:p w:rsidR="00BA1F58" w:rsidRDefault="00BA1F58" w:rsidP="00BA1F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Областного </w:t>
      </w:r>
      <w:hyperlink r:id="rId45" w:history="1">
        <w:r>
          <w:rPr>
            <w:rFonts w:ascii="Arial" w:hAnsi="Arial" w:cs="Arial"/>
            <w:color w:val="0000FF"/>
            <w:sz w:val="20"/>
            <w:szCs w:val="20"/>
          </w:rPr>
          <w:t>закона</w:t>
        </w:r>
      </w:hyperlink>
      <w:r>
        <w:rPr>
          <w:rFonts w:ascii="Arial" w:hAnsi="Arial" w:cs="Arial"/>
          <w:sz w:val="20"/>
          <w:szCs w:val="20"/>
        </w:rPr>
        <w:t xml:space="preserve"> РО от 30.07.2013 N 1140-ЗС)</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Право на получение регионального материнского капитала у указанного лица не возникает, если оно является отчимом в отношении предыдущего ребенка, очередность рождения (усыновления) которого была учтена при возникновении права на региональный материнский капитал, а </w:t>
      </w:r>
      <w:proofErr w:type="gramStart"/>
      <w:r>
        <w:rPr>
          <w:rFonts w:ascii="Arial" w:hAnsi="Arial" w:cs="Arial"/>
          <w:sz w:val="20"/>
          <w:szCs w:val="20"/>
        </w:rPr>
        <w:t>также</w:t>
      </w:r>
      <w:proofErr w:type="gramEnd"/>
      <w:r>
        <w:rPr>
          <w:rFonts w:ascii="Arial" w:hAnsi="Arial" w:cs="Arial"/>
          <w:sz w:val="20"/>
          <w:szCs w:val="20"/>
        </w:rPr>
        <w:t xml:space="preserve"> если ребенок, в связи с рождением (усыновлением) которого возникло право на региональный материнский капитал, признан в </w:t>
      </w:r>
      <w:r>
        <w:rPr>
          <w:rFonts w:ascii="Arial" w:hAnsi="Arial" w:cs="Arial"/>
          <w:sz w:val="20"/>
          <w:szCs w:val="20"/>
        </w:rPr>
        <w:lastRenderedPageBreak/>
        <w:t xml:space="preserve">порядке, предусмотренном Семейным </w:t>
      </w:r>
      <w:hyperlink r:id="rId4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после смерти матери (усыновительницы) </w:t>
      </w:r>
      <w:proofErr w:type="gramStart"/>
      <w:r>
        <w:rPr>
          <w:rFonts w:ascii="Arial" w:hAnsi="Arial" w:cs="Arial"/>
          <w:sz w:val="20"/>
          <w:szCs w:val="20"/>
        </w:rPr>
        <w:t>оставшимся без попечения родителей.</w:t>
      </w:r>
      <w:proofErr w:type="gramEnd"/>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bookmarkStart w:id="6" w:name="Par125"/>
      <w:bookmarkEnd w:id="6"/>
      <w:r>
        <w:rPr>
          <w:rFonts w:ascii="Arial" w:hAnsi="Arial" w:cs="Arial"/>
          <w:sz w:val="20"/>
          <w:szCs w:val="20"/>
        </w:rPr>
        <w:t xml:space="preserve">4. </w:t>
      </w:r>
      <w:proofErr w:type="gramStart"/>
      <w:r>
        <w:rPr>
          <w:rFonts w:ascii="Arial" w:hAnsi="Arial" w:cs="Arial"/>
          <w:sz w:val="20"/>
          <w:szCs w:val="20"/>
        </w:rPr>
        <w:t xml:space="preserve">В случаях если отец (усыновитель) ребенка, у которого в соответствии с </w:t>
      </w:r>
      <w:hyperlink w:anchor="Par122" w:history="1">
        <w:r>
          <w:rPr>
            <w:rFonts w:ascii="Arial" w:hAnsi="Arial" w:cs="Arial"/>
            <w:color w:val="0000FF"/>
            <w:sz w:val="20"/>
            <w:szCs w:val="20"/>
          </w:rPr>
          <w:t>частью 3</w:t>
        </w:r>
      </w:hyperlink>
      <w:r>
        <w:rPr>
          <w:rFonts w:ascii="Arial" w:hAnsi="Arial" w:cs="Arial"/>
          <w:sz w:val="20"/>
          <w:szCs w:val="20"/>
        </w:rPr>
        <w:t xml:space="preserve"> настоящей статьи возникло право на получение регионального материнского капитала, или мужчина, являющийся единственным усыновителем ребенка, умер, объявлен умершим, лишен родительских прав или ограничен в родительских правах в отношении ребенка, в связи с рождением которого возникло право на получение регионального материнского капитала, совершил в отношении своего ребенка (детей</w:t>
      </w:r>
      <w:proofErr w:type="gramEnd"/>
      <w:r>
        <w:rPr>
          <w:rFonts w:ascii="Arial" w:hAnsi="Arial" w:cs="Arial"/>
          <w:sz w:val="20"/>
          <w:szCs w:val="20"/>
        </w:rPr>
        <w:t xml:space="preserve">) </w:t>
      </w:r>
      <w:proofErr w:type="gramStart"/>
      <w:r>
        <w:rPr>
          <w:rFonts w:ascii="Arial" w:hAnsi="Arial" w:cs="Arial"/>
          <w:sz w:val="20"/>
          <w:szCs w:val="20"/>
        </w:rPr>
        <w:t>умышленное преступление, относящееся к преступлениям против личности, либо если в отношении указанных лиц отменено усыновление ребенка, в связи с усыновлением которого возникло право на получение регионального материнского капитала, их право на получение регионального материнского капитала прекращается и возникает у ребенка (детей в равных долях), не достигшего совершеннолетия, и (или) у совершеннолетнего ребенка (детей в равных долях), обучающегося по очной форме</w:t>
      </w:r>
      <w:proofErr w:type="gramEnd"/>
      <w:r>
        <w:rPr>
          <w:rFonts w:ascii="Arial" w:hAnsi="Arial" w:cs="Arial"/>
          <w:sz w:val="20"/>
          <w:szCs w:val="20"/>
        </w:rPr>
        <w:t xml:space="preserve"> обучения в организациях, осуществляющих образовательную деятельность, независимо от их организационно-правовой формы и типа (за исключением организаций дополнительного образования и организаций дополнительного профессионального образования), до окончания такого обучения, но не дольше чем до достижения им возраста 23 лет.</w:t>
      </w:r>
    </w:p>
    <w:p w:rsidR="00BA1F58" w:rsidRDefault="00BA1F58" w:rsidP="00BA1F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Областного </w:t>
      </w:r>
      <w:hyperlink r:id="rId47" w:history="1">
        <w:r>
          <w:rPr>
            <w:rFonts w:ascii="Arial" w:hAnsi="Arial" w:cs="Arial"/>
            <w:color w:val="0000FF"/>
            <w:sz w:val="20"/>
            <w:szCs w:val="20"/>
          </w:rPr>
          <w:t>закона</w:t>
        </w:r>
      </w:hyperlink>
      <w:r>
        <w:rPr>
          <w:rFonts w:ascii="Arial" w:hAnsi="Arial" w:cs="Arial"/>
          <w:sz w:val="20"/>
          <w:szCs w:val="20"/>
        </w:rPr>
        <w:t xml:space="preserve"> РО от 30.07.2013 N 1140-ЗС)</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bookmarkStart w:id="7" w:name="Par127"/>
      <w:bookmarkEnd w:id="7"/>
      <w:r>
        <w:rPr>
          <w:rFonts w:ascii="Arial" w:hAnsi="Arial" w:cs="Arial"/>
          <w:sz w:val="20"/>
          <w:szCs w:val="20"/>
        </w:rPr>
        <w:t xml:space="preserve">5. </w:t>
      </w:r>
      <w:proofErr w:type="gramStart"/>
      <w:r>
        <w:rPr>
          <w:rFonts w:ascii="Arial" w:hAnsi="Arial" w:cs="Arial"/>
          <w:sz w:val="20"/>
          <w:szCs w:val="20"/>
        </w:rPr>
        <w:t xml:space="preserve">Право на получение регионального материнского капитала возникает у ребенка (детей в равных долях), указанного в </w:t>
      </w:r>
      <w:hyperlink w:anchor="Par125" w:history="1">
        <w:r>
          <w:rPr>
            <w:rFonts w:ascii="Arial" w:hAnsi="Arial" w:cs="Arial"/>
            <w:color w:val="0000FF"/>
            <w:sz w:val="20"/>
            <w:szCs w:val="20"/>
          </w:rPr>
          <w:t>части 4</w:t>
        </w:r>
      </w:hyperlink>
      <w:r>
        <w:rPr>
          <w:rFonts w:ascii="Arial" w:hAnsi="Arial" w:cs="Arial"/>
          <w:sz w:val="20"/>
          <w:szCs w:val="20"/>
        </w:rPr>
        <w:t xml:space="preserve"> настоящей статьи, в случае, если женщина, право которой на получение регионального материнского капитала прекратилось по основаниям, указанным в </w:t>
      </w:r>
      <w:hyperlink w:anchor="Par122" w:history="1">
        <w:r>
          <w:rPr>
            <w:rFonts w:ascii="Arial" w:hAnsi="Arial" w:cs="Arial"/>
            <w:color w:val="0000FF"/>
            <w:sz w:val="20"/>
            <w:szCs w:val="20"/>
          </w:rPr>
          <w:t>части 3</w:t>
        </w:r>
      </w:hyperlink>
      <w:r>
        <w:rPr>
          <w:rFonts w:ascii="Arial" w:hAnsi="Arial" w:cs="Arial"/>
          <w:sz w:val="20"/>
          <w:szCs w:val="20"/>
        </w:rPr>
        <w:t xml:space="preserve"> настоящей статьи, являлась единственным родителем (усыновителем) ребенка, в связи с рождением (усыновлением) которого возникло право на получение регионального материнского капитала, либо в случае</w:t>
      </w:r>
      <w:proofErr w:type="gramEnd"/>
      <w:r>
        <w:rPr>
          <w:rFonts w:ascii="Arial" w:hAnsi="Arial" w:cs="Arial"/>
          <w:sz w:val="20"/>
          <w:szCs w:val="20"/>
        </w:rPr>
        <w:t xml:space="preserve">, если у отца (усыновителя) ребенка (детей) не возникло право на получение регионального материнского капитала по основаниям, указанным в </w:t>
      </w:r>
      <w:hyperlink w:anchor="Par122" w:history="1">
        <w:r>
          <w:rPr>
            <w:rFonts w:ascii="Arial" w:hAnsi="Arial" w:cs="Arial"/>
            <w:color w:val="0000FF"/>
            <w:sz w:val="20"/>
            <w:szCs w:val="20"/>
          </w:rPr>
          <w:t>части 3</w:t>
        </w:r>
      </w:hyperlink>
      <w:r>
        <w:rPr>
          <w:rFonts w:ascii="Arial" w:hAnsi="Arial" w:cs="Arial"/>
          <w:sz w:val="20"/>
          <w:szCs w:val="20"/>
        </w:rPr>
        <w:t xml:space="preserve"> настоящей статьи.</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bookmarkStart w:id="8" w:name="Par128"/>
      <w:bookmarkEnd w:id="8"/>
      <w:r>
        <w:rPr>
          <w:rFonts w:ascii="Arial" w:hAnsi="Arial" w:cs="Arial"/>
          <w:sz w:val="20"/>
          <w:szCs w:val="20"/>
        </w:rPr>
        <w:t xml:space="preserve">6. Право на получение регионального материнского капитала, возникшее у ребенка (детей в равных долях) по основаниям, предусмотренным </w:t>
      </w:r>
      <w:hyperlink w:anchor="Par125" w:history="1">
        <w:r>
          <w:rPr>
            <w:rFonts w:ascii="Arial" w:hAnsi="Arial" w:cs="Arial"/>
            <w:color w:val="0000FF"/>
            <w:sz w:val="20"/>
            <w:szCs w:val="20"/>
          </w:rPr>
          <w:t>частями 4</w:t>
        </w:r>
      </w:hyperlink>
      <w:r>
        <w:rPr>
          <w:rFonts w:ascii="Arial" w:hAnsi="Arial" w:cs="Arial"/>
          <w:sz w:val="20"/>
          <w:szCs w:val="20"/>
        </w:rPr>
        <w:t xml:space="preserve"> и </w:t>
      </w:r>
      <w:hyperlink w:anchor="Par127" w:history="1">
        <w:r>
          <w:rPr>
            <w:rFonts w:ascii="Arial" w:hAnsi="Arial" w:cs="Arial"/>
            <w:color w:val="0000FF"/>
            <w:sz w:val="20"/>
            <w:szCs w:val="20"/>
          </w:rPr>
          <w:t>5</w:t>
        </w:r>
      </w:hyperlink>
      <w:r>
        <w:rPr>
          <w:rFonts w:ascii="Arial" w:hAnsi="Arial" w:cs="Arial"/>
          <w:sz w:val="20"/>
          <w:szCs w:val="20"/>
        </w:rPr>
        <w:t xml:space="preserve"> настоящей статьи, прекращается в случае его смерти или объявления его умершим.</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hyperlink r:id="rId48" w:history="1">
        <w:r>
          <w:rPr>
            <w:rFonts w:ascii="Arial" w:hAnsi="Arial" w:cs="Arial"/>
            <w:color w:val="0000FF"/>
            <w:sz w:val="20"/>
            <w:szCs w:val="20"/>
          </w:rPr>
          <w:t>Порядок</w:t>
        </w:r>
      </w:hyperlink>
      <w:r>
        <w:rPr>
          <w:rFonts w:ascii="Arial" w:hAnsi="Arial" w:cs="Arial"/>
          <w:sz w:val="20"/>
          <w:szCs w:val="20"/>
        </w:rPr>
        <w:t xml:space="preserve"> учета доходов семьи, исчисления среднедушевого дохода семьи при определении права на получение регионального материнского капитала, а также </w:t>
      </w:r>
      <w:hyperlink r:id="rId49" w:history="1">
        <w:r>
          <w:rPr>
            <w:rFonts w:ascii="Arial" w:hAnsi="Arial" w:cs="Arial"/>
            <w:color w:val="0000FF"/>
            <w:sz w:val="20"/>
            <w:szCs w:val="20"/>
          </w:rPr>
          <w:t>порядок</w:t>
        </w:r>
      </w:hyperlink>
      <w:r>
        <w:rPr>
          <w:rFonts w:ascii="Arial" w:hAnsi="Arial" w:cs="Arial"/>
          <w:sz w:val="20"/>
          <w:szCs w:val="20"/>
        </w:rPr>
        <w:t xml:space="preserve"> оценки нуждаемости </w:t>
      </w:r>
      <w:proofErr w:type="gramStart"/>
      <w:r>
        <w:rPr>
          <w:rFonts w:ascii="Arial" w:hAnsi="Arial" w:cs="Arial"/>
          <w:sz w:val="20"/>
          <w:szCs w:val="20"/>
        </w:rPr>
        <w:t>исходя из имущественной обеспеченности для предоставления мер социальной поддержки малоимущим семьям устанавливаются</w:t>
      </w:r>
      <w:proofErr w:type="gramEnd"/>
      <w:r>
        <w:rPr>
          <w:rFonts w:ascii="Arial" w:hAnsi="Arial" w:cs="Arial"/>
          <w:sz w:val="20"/>
          <w:szCs w:val="20"/>
        </w:rPr>
        <w:t xml:space="preserve"> Правительством Ростовской области.</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оценке нуждаемости </w:t>
      </w:r>
      <w:proofErr w:type="gramStart"/>
      <w:r>
        <w:rPr>
          <w:rFonts w:ascii="Arial" w:hAnsi="Arial" w:cs="Arial"/>
          <w:sz w:val="20"/>
          <w:szCs w:val="20"/>
        </w:rPr>
        <w:t>исходя из имущественной обеспеченности площадь находящихся в собственности членов семьи жилых помещений, приходящаяся на каждого члена семьи, подлежит</w:t>
      </w:r>
      <w:proofErr w:type="gramEnd"/>
      <w:r>
        <w:rPr>
          <w:rFonts w:ascii="Arial" w:hAnsi="Arial" w:cs="Arial"/>
          <w:sz w:val="20"/>
          <w:szCs w:val="20"/>
        </w:rPr>
        <w:t xml:space="preserve"> округлению до целого квадратного метра в сторону уменьшения. В случае</w:t>
      </w:r>
      <w:proofErr w:type="gramStart"/>
      <w:r>
        <w:rPr>
          <w:rFonts w:ascii="Arial" w:hAnsi="Arial" w:cs="Arial"/>
          <w:sz w:val="20"/>
          <w:szCs w:val="20"/>
        </w:rPr>
        <w:t>,</w:t>
      </w:r>
      <w:proofErr w:type="gramEnd"/>
      <w:r>
        <w:rPr>
          <w:rFonts w:ascii="Arial" w:hAnsi="Arial" w:cs="Arial"/>
          <w:sz w:val="20"/>
          <w:szCs w:val="20"/>
        </w:rPr>
        <w:t xml:space="preserve"> если в составе семьи имеется инвалид, в том числе ребенок-инвалид, страдающий тяжелыми формами хронических заболеваний, дающих право на дополнительную жилую площадь, предусмотренных перечнем, устанавливаемым уполномоченным Правительством Российской Федерации федеральным органом исполнительной власти, при оценке нуждаемости исходя из имущественной обеспеченности норматив общей площади находящихся в собственности членов семьи жилых помещений увеличивается на 18 квадратных метров в отношении каждого такого инвалида.</w:t>
      </w:r>
    </w:p>
    <w:p w:rsidR="00BA1F58" w:rsidRDefault="00BA1F58" w:rsidP="00BA1F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Областным </w:t>
      </w:r>
      <w:hyperlink r:id="rId50" w:history="1">
        <w:r>
          <w:rPr>
            <w:rFonts w:ascii="Arial" w:hAnsi="Arial" w:cs="Arial"/>
            <w:color w:val="0000FF"/>
            <w:sz w:val="20"/>
            <w:szCs w:val="20"/>
          </w:rPr>
          <w:t>законом</w:t>
        </w:r>
      </w:hyperlink>
      <w:r>
        <w:rPr>
          <w:rFonts w:ascii="Arial" w:hAnsi="Arial" w:cs="Arial"/>
          <w:sz w:val="20"/>
          <w:szCs w:val="20"/>
        </w:rPr>
        <w:t xml:space="preserve"> ЗС РО от 29.11.2022 N 786-ЗС)</w:t>
      </w:r>
    </w:p>
    <w:p w:rsidR="00BA1F58" w:rsidRDefault="00BA1F58" w:rsidP="00BA1F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Областным </w:t>
      </w:r>
      <w:hyperlink r:id="rId51" w:history="1">
        <w:r>
          <w:rPr>
            <w:rFonts w:ascii="Arial" w:hAnsi="Arial" w:cs="Arial"/>
            <w:color w:val="0000FF"/>
            <w:sz w:val="20"/>
            <w:szCs w:val="20"/>
          </w:rPr>
          <w:t>законом</w:t>
        </w:r>
      </w:hyperlink>
      <w:r>
        <w:rPr>
          <w:rFonts w:ascii="Arial" w:hAnsi="Arial" w:cs="Arial"/>
          <w:sz w:val="20"/>
          <w:szCs w:val="20"/>
        </w:rPr>
        <w:t xml:space="preserve"> РО от 30.07.2013 N 1140-ЗС; в ред. Областного </w:t>
      </w:r>
      <w:hyperlink r:id="rId52" w:history="1">
        <w:r>
          <w:rPr>
            <w:rFonts w:ascii="Arial" w:hAnsi="Arial" w:cs="Arial"/>
            <w:color w:val="0000FF"/>
            <w:sz w:val="20"/>
            <w:szCs w:val="20"/>
          </w:rPr>
          <w:t>закона</w:t>
        </w:r>
      </w:hyperlink>
      <w:r>
        <w:rPr>
          <w:rFonts w:ascii="Arial" w:hAnsi="Arial" w:cs="Arial"/>
          <w:sz w:val="20"/>
          <w:szCs w:val="20"/>
        </w:rPr>
        <w:t xml:space="preserve"> РО от 25.12.2018 N 77-ЗС)</w:t>
      </w:r>
    </w:p>
    <w:p w:rsidR="00BA1F58" w:rsidRDefault="00BA1F58" w:rsidP="00BA1F58">
      <w:pPr>
        <w:autoSpaceDE w:val="0"/>
        <w:autoSpaceDN w:val="0"/>
        <w:adjustRightInd w:val="0"/>
        <w:spacing w:after="0" w:line="240" w:lineRule="auto"/>
        <w:ind w:firstLine="540"/>
        <w:jc w:val="both"/>
        <w:rPr>
          <w:rFonts w:ascii="Arial" w:hAnsi="Arial" w:cs="Arial"/>
          <w:sz w:val="20"/>
          <w:szCs w:val="20"/>
        </w:rPr>
      </w:pPr>
    </w:p>
    <w:p w:rsidR="00BA1F58" w:rsidRDefault="00BA1F58" w:rsidP="00BA1F5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10. Сертификат</w:t>
      </w:r>
    </w:p>
    <w:p w:rsidR="00BA1F58" w:rsidRDefault="00BA1F58" w:rsidP="00BA1F58">
      <w:pPr>
        <w:autoSpaceDE w:val="0"/>
        <w:autoSpaceDN w:val="0"/>
        <w:adjustRightInd w:val="0"/>
        <w:spacing w:after="0" w:line="240" w:lineRule="auto"/>
        <w:ind w:firstLine="540"/>
        <w:jc w:val="both"/>
        <w:rPr>
          <w:rFonts w:ascii="Arial" w:hAnsi="Arial" w:cs="Arial"/>
          <w:sz w:val="20"/>
          <w:szCs w:val="20"/>
        </w:rPr>
      </w:pPr>
    </w:p>
    <w:p w:rsidR="00BA1F58" w:rsidRDefault="00BA1F58" w:rsidP="00BA1F5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Право на получение регионального материнского капитала подтверждается сертификатом.</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Право на получение гражданами, указанными в </w:t>
      </w:r>
      <w:hyperlink w:anchor="Par116" w:history="1">
        <w:r>
          <w:rPr>
            <w:rFonts w:ascii="Arial" w:hAnsi="Arial" w:cs="Arial"/>
            <w:color w:val="0000FF"/>
            <w:sz w:val="20"/>
            <w:szCs w:val="20"/>
          </w:rPr>
          <w:t>части 1 статьи 9</w:t>
        </w:r>
      </w:hyperlink>
      <w:r>
        <w:rPr>
          <w:rFonts w:ascii="Arial" w:hAnsi="Arial" w:cs="Arial"/>
          <w:sz w:val="20"/>
          <w:szCs w:val="20"/>
        </w:rPr>
        <w:t xml:space="preserve"> настоящего Областного закона, сертификата возникает со дня рождения (усыновления) третьего ребенка или последующих детей.</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Выдачу сертификата осуществляют органы социальной защиты населения по месту жительства либо месту пребывания граждан, указанных в </w:t>
      </w:r>
      <w:hyperlink w:anchor="Par116" w:history="1">
        <w:r>
          <w:rPr>
            <w:rFonts w:ascii="Arial" w:hAnsi="Arial" w:cs="Arial"/>
            <w:color w:val="0000FF"/>
            <w:sz w:val="20"/>
            <w:szCs w:val="20"/>
          </w:rPr>
          <w:t>части 1 статьи 9</w:t>
        </w:r>
      </w:hyperlink>
      <w:r>
        <w:rPr>
          <w:rFonts w:ascii="Arial" w:hAnsi="Arial" w:cs="Arial"/>
          <w:sz w:val="20"/>
          <w:szCs w:val="20"/>
        </w:rPr>
        <w:t xml:space="preserve"> настоящего Областного закона, на основании их письменных заявлений. Выдачу сертификата могут осуществлять многофункциональные центры предоставления государственных и муниципальных услуг.</w:t>
      </w:r>
    </w:p>
    <w:p w:rsidR="00BA1F58" w:rsidRDefault="00BA1F58" w:rsidP="00BA1F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Областного </w:t>
      </w:r>
      <w:hyperlink r:id="rId53" w:history="1">
        <w:r>
          <w:rPr>
            <w:rFonts w:ascii="Arial" w:hAnsi="Arial" w:cs="Arial"/>
            <w:color w:val="0000FF"/>
            <w:sz w:val="20"/>
            <w:szCs w:val="20"/>
          </w:rPr>
          <w:t>закона</w:t>
        </w:r>
      </w:hyperlink>
      <w:r>
        <w:rPr>
          <w:rFonts w:ascii="Arial" w:hAnsi="Arial" w:cs="Arial"/>
          <w:sz w:val="20"/>
          <w:szCs w:val="20"/>
        </w:rPr>
        <w:t xml:space="preserve"> РО от 14.11.2013 N 13-ЗС)</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Решение о выдаче либо отказе в выдаче сертификата принимается органом социальной защиты населения в течение 30 дней со дня регистрации заявления о выдаче сертификата.</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Органы социальной защиты населения не позднее чем через десять дней со дня принятия решения направляют гражданину, подавшему заявление о выдаче сертификата, уведомление о принятом решении.</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Основаниями для отказа в выдаче сертификата являются:</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отсутствие права на получение регионального материнского капитала в соответствии с настоящим Областным законом;</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прекращение права на получение регионального материнского капитала по основаниям, установленным </w:t>
      </w:r>
      <w:hyperlink w:anchor="Par122" w:history="1">
        <w:r>
          <w:rPr>
            <w:rFonts w:ascii="Arial" w:hAnsi="Arial" w:cs="Arial"/>
            <w:color w:val="0000FF"/>
            <w:sz w:val="20"/>
            <w:szCs w:val="20"/>
          </w:rPr>
          <w:t>частями 3</w:t>
        </w:r>
      </w:hyperlink>
      <w:r>
        <w:rPr>
          <w:rFonts w:ascii="Arial" w:hAnsi="Arial" w:cs="Arial"/>
          <w:sz w:val="20"/>
          <w:szCs w:val="20"/>
        </w:rPr>
        <w:t xml:space="preserve">, </w:t>
      </w:r>
      <w:hyperlink w:anchor="Par125" w:history="1">
        <w:r>
          <w:rPr>
            <w:rFonts w:ascii="Arial" w:hAnsi="Arial" w:cs="Arial"/>
            <w:color w:val="0000FF"/>
            <w:sz w:val="20"/>
            <w:szCs w:val="20"/>
          </w:rPr>
          <w:t>4</w:t>
        </w:r>
      </w:hyperlink>
      <w:r>
        <w:rPr>
          <w:rFonts w:ascii="Arial" w:hAnsi="Arial" w:cs="Arial"/>
          <w:sz w:val="20"/>
          <w:szCs w:val="20"/>
        </w:rPr>
        <w:t xml:space="preserve"> и </w:t>
      </w:r>
      <w:hyperlink w:anchor="Par128" w:history="1">
        <w:r>
          <w:rPr>
            <w:rFonts w:ascii="Arial" w:hAnsi="Arial" w:cs="Arial"/>
            <w:color w:val="0000FF"/>
            <w:sz w:val="20"/>
            <w:szCs w:val="20"/>
          </w:rPr>
          <w:t>6 статьи 9</w:t>
        </w:r>
      </w:hyperlink>
      <w:r>
        <w:rPr>
          <w:rFonts w:ascii="Arial" w:hAnsi="Arial" w:cs="Arial"/>
          <w:sz w:val="20"/>
          <w:szCs w:val="20"/>
        </w:rPr>
        <w:t xml:space="preserve"> настоящего Областного закона;</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предоставление недостоверных сведений, в том числе сведений об очередности рождения (усыновления) и (или) о гражданстве ребенка, в связи с рождением (усыновлением) которого возникает право на получение регионального материнского капитала, сведений о доходах и сведений об уровне имущественной обеспеченности семьи.</w:t>
      </w:r>
    </w:p>
    <w:p w:rsidR="00BA1F58" w:rsidRDefault="00BA1F58" w:rsidP="00BA1F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Областного </w:t>
      </w:r>
      <w:hyperlink r:id="rId54" w:history="1">
        <w:r>
          <w:rPr>
            <w:rFonts w:ascii="Arial" w:hAnsi="Arial" w:cs="Arial"/>
            <w:color w:val="0000FF"/>
            <w:sz w:val="20"/>
            <w:szCs w:val="20"/>
          </w:rPr>
          <w:t>закона</w:t>
        </w:r>
      </w:hyperlink>
      <w:r>
        <w:rPr>
          <w:rFonts w:ascii="Arial" w:hAnsi="Arial" w:cs="Arial"/>
          <w:sz w:val="20"/>
          <w:szCs w:val="20"/>
        </w:rPr>
        <w:t xml:space="preserve"> РО от 25.12.2018 N 77-ЗС)</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случае отказа в выдаче сертификата в решении указываются основания, в соответствии с которыми органом социальной защиты населения было принято такое решение.</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hyperlink r:id="rId55" w:history="1">
        <w:r>
          <w:rPr>
            <w:rFonts w:ascii="Arial" w:hAnsi="Arial" w:cs="Arial"/>
            <w:color w:val="0000FF"/>
            <w:sz w:val="20"/>
            <w:szCs w:val="20"/>
          </w:rPr>
          <w:t>Порядок</w:t>
        </w:r>
      </w:hyperlink>
      <w:r>
        <w:rPr>
          <w:rFonts w:ascii="Arial" w:hAnsi="Arial" w:cs="Arial"/>
          <w:sz w:val="20"/>
          <w:szCs w:val="20"/>
        </w:rPr>
        <w:t xml:space="preserve"> подачи заявления о выдаче сертификата, перечень прилагаемых к нему документов, </w:t>
      </w:r>
      <w:hyperlink r:id="rId56" w:history="1">
        <w:r>
          <w:rPr>
            <w:rFonts w:ascii="Arial" w:hAnsi="Arial" w:cs="Arial"/>
            <w:color w:val="0000FF"/>
            <w:sz w:val="20"/>
            <w:szCs w:val="20"/>
          </w:rPr>
          <w:t>форма</w:t>
        </w:r>
      </w:hyperlink>
      <w:r>
        <w:rPr>
          <w:rFonts w:ascii="Arial" w:hAnsi="Arial" w:cs="Arial"/>
          <w:sz w:val="20"/>
          <w:szCs w:val="20"/>
        </w:rPr>
        <w:t xml:space="preserve"> сертификата устанавливаются Правительством Ростовской области.</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Организация изготовления сертификатов производится органом государственной власти Ростовской области, уполномоченным в соответствии с </w:t>
      </w:r>
      <w:hyperlink w:anchor="Par87" w:history="1">
        <w:r>
          <w:rPr>
            <w:rFonts w:ascii="Arial" w:hAnsi="Arial" w:cs="Arial"/>
            <w:color w:val="0000FF"/>
            <w:sz w:val="20"/>
            <w:szCs w:val="20"/>
          </w:rPr>
          <w:t>пунктом 2 части 2 статьи 7</w:t>
        </w:r>
      </w:hyperlink>
      <w:r>
        <w:rPr>
          <w:rFonts w:ascii="Arial" w:hAnsi="Arial" w:cs="Arial"/>
          <w:sz w:val="20"/>
          <w:szCs w:val="20"/>
        </w:rPr>
        <w:t xml:space="preserve"> настоящего Областного закона осуществлять контроль за исполнением государственных полномочий, в соответствии с Федеральным </w:t>
      </w:r>
      <w:hyperlink r:id="rId57" w:history="1">
        <w:r>
          <w:rPr>
            <w:rFonts w:ascii="Arial" w:hAnsi="Arial" w:cs="Arial"/>
            <w:color w:val="0000FF"/>
            <w:sz w:val="20"/>
            <w:szCs w:val="20"/>
          </w:rPr>
          <w:t>законом</w:t>
        </w:r>
      </w:hyperlink>
      <w:r>
        <w:rPr>
          <w:rFonts w:ascii="Arial" w:hAnsi="Arial" w:cs="Arial"/>
          <w:sz w:val="20"/>
          <w:szCs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roofErr w:type="gramEnd"/>
    </w:p>
    <w:p w:rsidR="00BA1F58" w:rsidRDefault="00BA1F58" w:rsidP="00BA1F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Областного </w:t>
      </w:r>
      <w:hyperlink r:id="rId58" w:history="1">
        <w:r>
          <w:rPr>
            <w:rFonts w:ascii="Arial" w:hAnsi="Arial" w:cs="Arial"/>
            <w:color w:val="0000FF"/>
            <w:sz w:val="20"/>
            <w:szCs w:val="20"/>
          </w:rPr>
          <w:t>закона</w:t>
        </w:r>
      </w:hyperlink>
      <w:r>
        <w:rPr>
          <w:rFonts w:ascii="Arial" w:hAnsi="Arial" w:cs="Arial"/>
          <w:sz w:val="20"/>
          <w:szCs w:val="20"/>
        </w:rPr>
        <w:t xml:space="preserve"> РО от 23.12.2013 N 83-ЗС)</w:t>
      </w:r>
    </w:p>
    <w:p w:rsidR="00BA1F58" w:rsidRDefault="00BA1F58" w:rsidP="00BA1F58">
      <w:pPr>
        <w:autoSpaceDE w:val="0"/>
        <w:autoSpaceDN w:val="0"/>
        <w:adjustRightInd w:val="0"/>
        <w:spacing w:after="0" w:line="240" w:lineRule="auto"/>
        <w:ind w:firstLine="540"/>
        <w:jc w:val="both"/>
        <w:rPr>
          <w:rFonts w:ascii="Arial" w:hAnsi="Arial" w:cs="Arial"/>
          <w:sz w:val="20"/>
          <w:szCs w:val="20"/>
        </w:rPr>
      </w:pPr>
    </w:p>
    <w:p w:rsidR="00BA1F58" w:rsidRDefault="00BA1F58" w:rsidP="00BA1F5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11. Направления использования средств регионального материнского капитала</w:t>
      </w:r>
    </w:p>
    <w:p w:rsidR="00BA1F58" w:rsidRDefault="00BA1F58" w:rsidP="00BA1F58">
      <w:pPr>
        <w:autoSpaceDE w:val="0"/>
        <w:autoSpaceDN w:val="0"/>
        <w:adjustRightInd w:val="0"/>
        <w:spacing w:after="0" w:line="240" w:lineRule="auto"/>
        <w:ind w:firstLine="540"/>
        <w:jc w:val="both"/>
        <w:rPr>
          <w:rFonts w:ascii="Arial" w:hAnsi="Arial" w:cs="Arial"/>
          <w:sz w:val="20"/>
          <w:szCs w:val="20"/>
        </w:rPr>
      </w:pPr>
    </w:p>
    <w:p w:rsidR="00BA1F58" w:rsidRDefault="00BA1F58" w:rsidP="00BA1F58">
      <w:pPr>
        <w:autoSpaceDE w:val="0"/>
        <w:autoSpaceDN w:val="0"/>
        <w:adjustRightInd w:val="0"/>
        <w:spacing w:after="0" w:line="240" w:lineRule="auto"/>
        <w:ind w:firstLine="540"/>
        <w:jc w:val="both"/>
        <w:rPr>
          <w:rFonts w:ascii="Arial" w:hAnsi="Arial" w:cs="Arial"/>
          <w:sz w:val="20"/>
          <w:szCs w:val="20"/>
        </w:rPr>
      </w:pPr>
      <w:bookmarkStart w:id="9" w:name="Par154"/>
      <w:bookmarkEnd w:id="9"/>
      <w:r>
        <w:rPr>
          <w:rFonts w:ascii="Arial" w:hAnsi="Arial" w:cs="Arial"/>
          <w:sz w:val="20"/>
          <w:szCs w:val="20"/>
        </w:rPr>
        <w:t>1. Средства регионального материнского капитала могут быть использованы в полном объеме либо по частям по следующим направлениям:</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 улучшение жилищных условий:</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 на приобретение (строительство) на территории Ростовской области жилого помещения, осуществляемое гражданами посредством совершения любых не противоречащих закону сделок и участия в обязательствах (включая участие в жилищных, жилищно-строительных и жилищных накопительных кооперативах) путем безналичного перечисления указанных средств организации, осуществляющей отчуждение (строительство) приобретаемого (строящегося) жилого помещения, либо физическому лицу, осуществляющему отчуждение приобретаемого жилого помещения, либо организации, в том числе кредитной, на</w:t>
      </w:r>
      <w:proofErr w:type="gramEnd"/>
      <w:r>
        <w:rPr>
          <w:rFonts w:ascii="Arial" w:hAnsi="Arial" w:cs="Arial"/>
          <w:sz w:val="20"/>
          <w:szCs w:val="20"/>
        </w:rPr>
        <w:t xml:space="preserve"> уплату первоначального взноса и (или) погашение основного долга и уплату процентов по кредитам или займам на приобретение (строительство) жилого помещения, включая ипотечные кредиты, предоставленным гражданам по кредитному договору (договору займа), заключенному с соответствующей организацией;</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на строительство, реконструкцию объекта индивидуального жилищного строительства, ремонт жилого помещения, расположенных на территории Ростовской области, осуществляемые гражданами без привлечения организации, осуществляющей строительство (реконструкцию) объекта индивидуального жилищного строительства, ремонт жилого помещения, в том числе по договору строительного подряда, путем перечисления указанных средств на банковский счет лица, получившего сертификат;</w:t>
      </w:r>
    </w:p>
    <w:p w:rsidR="00BA1F58" w:rsidRDefault="00BA1F58" w:rsidP="00BA1F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Областного </w:t>
      </w:r>
      <w:hyperlink r:id="rId59" w:history="1">
        <w:r>
          <w:rPr>
            <w:rFonts w:ascii="Arial" w:hAnsi="Arial" w:cs="Arial"/>
            <w:color w:val="0000FF"/>
            <w:sz w:val="20"/>
            <w:szCs w:val="20"/>
          </w:rPr>
          <w:t>закона</w:t>
        </w:r>
      </w:hyperlink>
      <w:r>
        <w:rPr>
          <w:rFonts w:ascii="Arial" w:hAnsi="Arial" w:cs="Arial"/>
          <w:sz w:val="20"/>
          <w:szCs w:val="20"/>
        </w:rPr>
        <w:t xml:space="preserve"> РО от 20.10.2015 N 420-ЗС)</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 получение образования ребенком (детьми) путем безналичного перечисления указанных средств на оплату образовательных услуг, оказываемых образовательными организациями, осуществляющими образовательную деятельность, имеющую государственную аккредитацию;</w:t>
      </w:r>
    </w:p>
    <w:p w:rsidR="00BA1F58" w:rsidRDefault="00BA1F58" w:rsidP="00BA1F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Областного </w:t>
      </w:r>
      <w:hyperlink r:id="rId60" w:history="1">
        <w:r>
          <w:rPr>
            <w:rFonts w:ascii="Arial" w:hAnsi="Arial" w:cs="Arial"/>
            <w:color w:val="0000FF"/>
            <w:sz w:val="20"/>
            <w:szCs w:val="20"/>
          </w:rPr>
          <w:t>закона</w:t>
        </w:r>
      </w:hyperlink>
      <w:r>
        <w:rPr>
          <w:rFonts w:ascii="Arial" w:hAnsi="Arial" w:cs="Arial"/>
          <w:sz w:val="20"/>
          <w:szCs w:val="20"/>
        </w:rPr>
        <w:t xml:space="preserve"> РО от 30.07.2013 N 1140-ЗС)</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на лечение ребенка (детей) путем безналичного перечисления указанных средств на оплату медицинских услуг, оказываемых медицинскими организациями;</w:t>
      </w:r>
    </w:p>
    <w:p w:rsidR="00BA1F58" w:rsidRDefault="00BA1F58" w:rsidP="00BA1F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Областного </w:t>
      </w:r>
      <w:hyperlink r:id="rId61" w:history="1">
        <w:r>
          <w:rPr>
            <w:rFonts w:ascii="Arial" w:hAnsi="Arial" w:cs="Arial"/>
            <w:color w:val="0000FF"/>
            <w:sz w:val="20"/>
            <w:szCs w:val="20"/>
          </w:rPr>
          <w:t>закона</w:t>
        </w:r>
      </w:hyperlink>
      <w:r>
        <w:rPr>
          <w:rFonts w:ascii="Arial" w:hAnsi="Arial" w:cs="Arial"/>
          <w:sz w:val="20"/>
          <w:szCs w:val="20"/>
        </w:rPr>
        <w:t xml:space="preserve"> РО от 10.04.2012 N 837-ЗС)</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 приобретение автотранспортного средства путем перечисления указанных средств на банковский счет организации-продавца либо физического лица, осуществляющего отчуждение автотранспортного средства;</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на компенсацию расходов, связанных </w:t>
      </w:r>
      <w:proofErr w:type="gramStart"/>
      <w:r>
        <w:rPr>
          <w:rFonts w:ascii="Arial" w:hAnsi="Arial" w:cs="Arial"/>
          <w:sz w:val="20"/>
          <w:szCs w:val="20"/>
        </w:rPr>
        <w:t>с</w:t>
      </w:r>
      <w:proofErr w:type="gramEnd"/>
      <w:r>
        <w:rPr>
          <w:rFonts w:ascii="Arial" w:hAnsi="Arial" w:cs="Arial"/>
          <w:sz w:val="20"/>
          <w:szCs w:val="20"/>
        </w:rPr>
        <w:t>:</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газификацией домовладения (квартиры);</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подключением (технологическим присоединением) домовладения (квартиры) к централизованной системе холодного водоснабжения и (или) водоотведения;</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устройством бытовых колодцев и скважин для целей водоснабжения на земельном участке, на котором расположено домовладение;</w:t>
      </w:r>
    </w:p>
    <w:p w:rsidR="00BA1F58" w:rsidRDefault="00BA1F58" w:rsidP="00BA1F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w:t>
      </w:r>
      <w:proofErr w:type="gramStart"/>
      <w:r>
        <w:rPr>
          <w:rFonts w:ascii="Arial" w:hAnsi="Arial" w:cs="Arial"/>
          <w:sz w:val="20"/>
          <w:szCs w:val="20"/>
        </w:rPr>
        <w:t>введен</w:t>
      </w:r>
      <w:proofErr w:type="gramEnd"/>
      <w:r>
        <w:rPr>
          <w:rFonts w:ascii="Arial" w:hAnsi="Arial" w:cs="Arial"/>
          <w:sz w:val="20"/>
          <w:szCs w:val="20"/>
        </w:rPr>
        <w:t xml:space="preserve"> Областным </w:t>
      </w:r>
      <w:hyperlink r:id="rId62" w:history="1">
        <w:r>
          <w:rPr>
            <w:rFonts w:ascii="Arial" w:hAnsi="Arial" w:cs="Arial"/>
            <w:color w:val="0000FF"/>
            <w:sz w:val="20"/>
            <w:szCs w:val="20"/>
          </w:rPr>
          <w:t>законом</w:t>
        </w:r>
      </w:hyperlink>
      <w:r>
        <w:rPr>
          <w:rFonts w:ascii="Arial" w:hAnsi="Arial" w:cs="Arial"/>
          <w:sz w:val="20"/>
          <w:szCs w:val="20"/>
        </w:rPr>
        <w:t xml:space="preserve"> РО от 03.07.2014 N 170-ЗС)</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6) на компенсацию расходов, связанных с приобретением допущенных к обращению на территории Российской Федерации товаров и услуг, предназначенных для социальной адаптации и интеграции в общество детей-инвалидов, в соответствии с индивидуальной программой реабилитации или </w:t>
      </w:r>
      <w:proofErr w:type="spellStart"/>
      <w:r>
        <w:rPr>
          <w:rFonts w:ascii="Arial" w:hAnsi="Arial" w:cs="Arial"/>
          <w:sz w:val="20"/>
          <w:szCs w:val="20"/>
        </w:rPr>
        <w:t>абилитации</w:t>
      </w:r>
      <w:proofErr w:type="spellEnd"/>
      <w:r>
        <w:rPr>
          <w:rFonts w:ascii="Arial" w:hAnsi="Arial" w:cs="Arial"/>
          <w:sz w:val="20"/>
          <w:szCs w:val="20"/>
        </w:rPr>
        <w:t xml:space="preserve"> инвалида (за исключением расходов на медицинские услуги, а также на реабилитационные мероприятия, технические средства реабилитации и услуги, предусмотренные федеральным перечнем реабилитационных мероприятий, технических средств реабилитации и</w:t>
      </w:r>
      <w:proofErr w:type="gramEnd"/>
      <w:r>
        <w:rPr>
          <w:rFonts w:ascii="Arial" w:hAnsi="Arial" w:cs="Arial"/>
          <w:sz w:val="20"/>
          <w:szCs w:val="20"/>
        </w:rPr>
        <w:t xml:space="preserve"> услуг, предоставляемых инвалиду за счет средств федерального бюджета в соответствии с Федеральным </w:t>
      </w:r>
      <w:hyperlink r:id="rId63" w:history="1">
        <w:r>
          <w:rPr>
            <w:rFonts w:ascii="Arial" w:hAnsi="Arial" w:cs="Arial"/>
            <w:color w:val="0000FF"/>
            <w:sz w:val="20"/>
            <w:szCs w:val="20"/>
          </w:rPr>
          <w:t>законом</w:t>
        </w:r>
      </w:hyperlink>
      <w:r>
        <w:rPr>
          <w:rFonts w:ascii="Arial" w:hAnsi="Arial" w:cs="Arial"/>
          <w:sz w:val="20"/>
          <w:szCs w:val="20"/>
        </w:rPr>
        <w:t xml:space="preserve"> от 24 ноября 1995 года N 181-ФЗ "О социальной защите инвалидов в Российской Федерации").</w:t>
      </w:r>
    </w:p>
    <w:p w:rsidR="00BA1F58" w:rsidRDefault="00BA1F58" w:rsidP="00BA1F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w:t>
      </w:r>
      <w:proofErr w:type="gramStart"/>
      <w:r>
        <w:rPr>
          <w:rFonts w:ascii="Arial" w:hAnsi="Arial" w:cs="Arial"/>
          <w:sz w:val="20"/>
          <w:szCs w:val="20"/>
        </w:rPr>
        <w:t>введен</w:t>
      </w:r>
      <w:proofErr w:type="gramEnd"/>
      <w:r>
        <w:rPr>
          <w:rFonts w:ascii="Arial" w:hAnsi="Arial" w:cs="Arial"/>
          <w:sz w:val="20"/>
          <w:szCs w:val="20"/>
        </w:rPr>
        <w:t xml:space="preserve"> Областным </w:t>
      </w:r>
      <w:hyperlink r:id="rId64" w:history="1">
        <w:r>
          <w:rPr>
            <w:rFonts w:ascii="Arial" w:hAnsi="Arial" w:cs="Arial"/>
            <w:color w:val="0000FF"/>
            <w:sz w:val="20"/>
            <w:szCs w:val="20"/>
          </w:rPr>
          <w:t>законом</w:t>
        </w:r>
      </w:hyperlink>
      <w:r>
        <w:rPr>
          <w:rFonts w:ascii="Arial" w:hAnsi="Arial" w:cs="Arial"/>
          <w:sz w:val="20"/>
          <w:szCs w:val="20"/>
        </w:rPr>
        <w:t xml:space="preserve"> РО от 04.05.2018 N 1378-ЗС)</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Жилое помещение и объект индивидуального жилищного строительства, приобретенные (построенные, реконструированные) с использованием средств регионального материнского капитала, оформляются в общую долевую собственность родителей и детей.</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Автотранспортное средство, приобретенное с использованием средств регионального материнского капитала, оформляется на граждан, указанных в </w:t>
      </w:r>
      <w:hyperlink w:anchor="Par116" w:history="1">
        <w:r>
          <w:rPr>
            <w:rFonts w:ascii="Arial" w:hAnsi="Arial" w:cs="Arial"/>
            <w:color w:val="0000FF"/>
            <w:sz w:val="20"/>
            <w:szCs w:val="20"/>
          </w:rPr>
          <w:t>части 1 статьи 9</w:t>
        </w:r>
      </w:hyperlink>
      <w:r>
        <w:rPr>
          <w:rFonts w:ascii="Arial" w:hAnsi="Arial" w:cs="Arial"/>
          <w:sz w:val="20"/>
          <w:szCs w:val="20"/>
        </w:rPr>
        <w:t xml:space="preserve"> настоящего Областного закона.</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Средства регионального материнского капитала могут быть направлены на получение образования ребенком, в том числе первым, вторым, третьим ребенком или последующими детьми. Возраст ребенка, на получение образования которого могут быть направлены средства регионального материнского капитала, на дату начала </w:t>
      </w:r>
      <w:proofErr w:type="gramStart"/>
      <w:r>
        <w:rPr>
          <w:rFonts w:ascii="Arial" w:hAnsi="Arial" w:cs="Arial"/>
          <w:sz w:val="20"/>
          <w:szCs w:val="20"/>
        </w:rPr>
        <w:t>обучения</w:t>
      </w:r>
      <w:proofErr w:type="gramEnd"/>
      <w:r>
        <w:rPr>
          <w:rFonts w:ascii="Arial" w:hAnsi="Arial" w:cs="Arial"/>
          <w:sz w:val="20"/>
          <w:szCs w:val="20"/>
        </w:rPr>
        <w:t xml:space="preserve"> по соответствующей образовательной программе не должен превышать 23 лет.</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Средства регионального материнского капитала могут быть направлены на лечение, в том числе первого, второго, третьего ребенка или последующих детей. Возраст ребенка, на лечение которого могут быть направлены средства регионального материнского капитала, на дату начала предоставления услуг по лечению не должен превышать 18 лет.</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Распоряжение средствами регионального материнского капитала может осуществляться гражданами, получившими сертификат, одновременно по нескольким направлениям, указанным в </w:t>
      </w:r>
      <w:hyperlink w:anchor="Par154" w:history="1">
        <w:r>
          <w:rPr>
            <w:rFonts w:ascii="Arial" w:hAnsi="Arial" w:cs="Arial"/>
            <w:color w:val="0000FF"/>
            <w:sz w:val="20"/>
            <w:szCs w:val="20"/>
          </w:rPr>
          <w:t>части 1</w:t>
        </w:r>
      </w:hyperlink>
      <w:r>
        <w:rPr>
          <w:rFonts w:ascii="Arial" w:hAnsi="Arial" w:cs="Arial"/>
          <w:sz w:val="20"/>
          <w:szCs w:val="20"/>
        </w:rPr>
        <w:t xml:space="preserve"> настоящей статьи.</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proofErr w:type="gramStart"/>
      <w:r>
        <w:rPr>
          <w:rFonts w:ascii="Arial" w:hAnsi="Arial" w:cs="Arial"/>
          <w:sz w:val="20"/>
          <w:szCs w:val="20"/>
        </w:rPr>
        <w:t xml:space="preserve">Право на получение регионального материнского капитала может быть реализовано гражданами, указанными в </w:t>
      </w:r>
      <w:hyperlink w:anchor="Par116" w:history="1">
        <w:r>
          <w:rPr>
            <w:rFonts w:ascii="Arial" w:hAnsi="Arial" w:cs="Arial"/>
            <w:color w:val="0000FF"/>
            <w:sz w:val="20"/>
            <w:szCs w:val="20"/>
          </w:rPr>
          <w:t>части 1 статьи 9</w:t>
        </w:r>
      </w:hyperlink>
      <w:r>
        <w:rPr>
          <w:rFonts w:ascii="Arial" w:hAnsi="Arial" w:cs="Arial"/>
          <w:sz w:val="20"/>
          <w:szCs w:val="20"/>
        </w:rPr>
        <w:t xml:space="preserve"> настоящего Областного закона, не ранее чем по истечении трех лет со дня рождения (усыновления) третьего ребенка или последующих детей при условии проживания на территории Ростовской области не менее трех лет со дня рождения (усыновления) ребенка, за исключением случая, предусмотренного абзацем вторым настоящей части.</w:t>
      </w:r>
      <w:proofErr w:type="gramEnd"/>
    </w:p>
    <w:p w:rsidR="00BA1F58" w:rsidRDefault="00BA1F58" w:rsidP="00BA1F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Областного </w:t>
      </w:r>
      <w:hyperlink r:id="rId65" w:history="1">
        <w:r>
          <w:rPr>
            <w:rFonts w:ascii="Arial" w:hAnsi="Arial" w:cs="Arial"/>
            <w:color w:val="0000FF"/>
            <w:sz w:val="20"/>
            <w:szCs w:val="20"/>
          </w:rPr>
          <w:t>закона</w:t>
        </w:r>
      </w:hyperlink>
      <w:r>
        <w:rPr>
          <w:rFonts w:ascii="Arial" w:hAnsi="Arial" w:cs="Arial"/>
          <w:sz w:val="20"/>
          <w:szCs w:val="20"/>
        </w:rPr>
        <w:t xml:space="preserve"> РО от 02.08.2018 N 1431-ЗС)</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Право на получение регионального материнского капитала может быть реализовано гражданами, указанными в </w:t>
      </w:r>
      <w:hyperlink w:anchor="Par116" w:history="1">
        <w:r>
          <w:rPr>
            <w:rFonts w:ascii="Arial" w:hAnsi="Arial" w:cs="Arial"/>
            <w:color w:val="0000FF"/>
            <w:sz w:val="20"/>
            <w:szCs w:val="20"/>
          </w:rPr>
          <w:t>части 1 статьи 9</w:t>
        </w:r>
      </w:hyperlink>
      <w:r>
        <w:rPr>
          <w:rFonts w:ascii="Arial" w:hAnsi="Arial" w:cs="Arial"/>
          <w:sz w:val="20"/>
          <w:szCs w:val="20"/>
        </w:rPr>
        <w:t xml:space="preserve"> настоящего Областного закона, в любое время со дня рождения (усыновления) третьего ребенка или последующих детей в случае необходимости использования средств (части средств) регионального материнского капитала на погашение основного долга и уплату процентов по </w:t>
      </w:r>
      <w:r>
        <w:rPr>
          <w:rFonts w:ascii="Arial" w:hAnsi="Arial" w:cs="Arial"/>
          <w:sz w:val="20"/>
          <w:szCs w:val="20"/>
        </w:rPr>
        <w:lastRenderedPageBreak/>
        <w:t>кредитам или займам на приобретение (строительство) жилого помещения, включая ипотечные кредиты</w:t>
      </w:r>
      <w:proofErr w:type="gramEnd"/>
      <w:r>
        <w:rPr>
          <w:rFonts w:ascii="Arial" w:hAnsi="Arial" w:cs="Arial"/>
          <w:sz w:val="20"/>
          <w:szCs w:val="20"/>
        </w:rPr>
        <w:t>, предоставленным гражданам по кредитному договору (договору займа), заключенному с соответствующей организацией.</w:t>
      </w:r>
    </w:p>
    <w:p w:rsidR="00BA1F58" w:rsidRDefault="00BA1F58" w:rsidP="00BA1F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Областным </w:t>
      </w:r>
      <w:hyperlink r:id="rId66" w:history="1">
        <w:r>
          <w:rPr>
            <w:rFonts w:ascii="Arial" w:hAnsi="Arial" w:cs="Arial"/>
            <w:color w:val="0000FF"/>
            <w:sz w:val="20"/>
            <w:szCs w:val="20"/>
          </w:rPr>
          <w:t>законом</w:t>
        </w:r>
      </w:hyperlink>
      <w:r>
        <w:rPr>
          <w:rFonts w:ascii="Arial" w:hAnsi="Arial" w:cs="Arial"/>
          <w:sz w:val="20"/>
          <w:szCs w:val="20"/>
        </w:rPr>
        <w:t xml:space="preserve"> РО от 02.08.2018 N 1431-ЗС)</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w:t>
      </w:r>
      <w:hyperlink r:id="rId67" w:history="1">
        <w:r>
          <w:rPr>
            <w:rFonts w:ascii="Arial" w:hAnsi="Arial" w:cs="Arial"/>
            <w:color w:val="0000FF"/>
            <w:sz w:val="20"/>
            <w:szCs w:val="20"/>
          </w:rPr>
          <w:t>Порядок</w:t>
        </w:r>
      </w:hyperlink>
      <w:r>
        <w:rPr>
          <w:rFonts w:ascii="Arial" w:hAnsi="Arial" w:cs="Arial"/>
          <w:sz w:val="20"/>
          <w:szCs w:val="20"/>
        </w:rPr>
        <w:t xml:space="preserve"> использования гражданами средств регионального материнского капитала по направлениям, указанным в </w:t>
      </w:r>
      <w:hyperlink w:anchor="Par154" w:history="1">
        <w:r>
          <w:rPr>
            <w:rFonts w:ascii="Arial" w:hAnsi="Arial" w:cs="Arial"/>
            <w:color w:val="0000FF"/>
            <w:sz w:val="20"/>
            <w:szCs w:val="20"/>
          </w:rPr>
          <w:t>части 1</w:t>
        </w:r>
      </w:hyperlink>
      <w:r>
        <w:rPr>
          <w:rFonts w:ascii="Arial" w:hAnsi="Arial" w:cs="Arial"/>
          <w:sz w:val="20"/>
          <w:szCs w:val="20"/>
        </w:rPr>
        <w:t xml:space="preserve"> настоящей статьи, устанавливается Правительством Ростовской области.</w:t>
      </w:r>
    </w:p>
    <w:p w:rsidR="00BA1F58" w:rsidRDefault="00BA1F58" w:rsidP="00BA1F58">
      <w:pPr>
        <w:autoSpaceDE w:val="0"/>
        <w:autoSpaceDN w:val="0"/>
        <w:adjustRightInd w:val="0"/>
        <w:spacing w:after="0" w:line="240" w:lineRule="auto"/>
        <w:ind w:firstLine="540"/>
        <w:jc w:val="both"/>
        <w:rPr>
          <w:rFonts w:ascii="Arial" w:hAnsi="Arial" w:cs="Arial"/>
          <w:sz w:val="20"/>
          <w:szCs w:val="20"/>
        </w:rPr>
      </w:pPr>
    </w:p>
    <w:p w:rsidR="00BA1F58" w:rsidRDefault="00BA1F58" w:rsidP="00BA1F5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12. Размер регионального материнского капитала</w:t>
      </w:r>
    </w:p>
    <w:p w:rsidR="00BA1F58" w:rsidRDefault="00BA1F58" w:rsidP="00BA1F58">
      <w:pPr>
        <w:autoSpaceDE w:val="0"/>
        <w:autoSpaceDN w:val="0"/>
        <w:adjustRightInd w:val="0"/>
        <w:spacing w:after="0" w:line="240" w:lineRule="auto"/>
        <w:ind w:firstLine="540"/>
        <w:jc w:val="both"/>
        <w:rPr>
          <w:rFonts w:ascii="Arial" w:hAnsi="Arial" w:cs="Arial"/>
          <w:sz w:val="20"/>
          <w:szCs w:val="20"/>
        </w:rPr>
      </w:pPr>
    </w:p>
    <w:p w:rsidR="00BA1F58" w:rsidRDefault="00BA1F58" w:rsidP="00BA1F5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Региональный материнский капитал устанавливается с 1 января 2012 года в размере 100000 рублей.</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Размер регионального материнского капитала ежегодно индексируется исходя из прогнозируемого уровня инфляции, определенного областным законом об областном бюджете. В таком же порядке осуществляется индексация </w:t>
      </w:r>
      <w:proofErr w:type="gramStart"/>
      <w:r>
        <w:rPr>
          <w:rFonts w:ascii="Arial" w:hAnsi="Arial" w:cs="Arial"/>
          <w:sz w:val="20"/>
          <w:szCs w:val="20"/>
        </w:rPr>
        <w:t>размера оставшейся части суммы средств регионального материнского капитала</w:t>
      </w:r>
      <w:proofErr w:type="gramEnd"/>
      <w:r>
        <w:rPr>
          <w:rFonts w:ascii="Arial" w:hAnsi="Arial" w:cs="Arial"/>
          <w:sz w:val="20"/>
          <w:szCs w:val="20"/>
        </w:rPr>
        <w:t>. Проиндексированный размер регионального материнского капитала подлежит округлению до целого рубля в сторону увеличения.</w:t>
      </w:r>
    </w:p>
    <w:p w:rsidR="00BA1F58" w:rsidRDefault="00BA1F58" w:rsidP="00BA1F58">
      <w:pPr>
        <w:autoSpaceDE w:val="0"/>
        <w:autoSpaceDN w:val="0"/>
        <w:adjustRightInd w:val="0"/>
        <w:spacing w:before="200" w:after="0" w:line="240" w:lineRule="auto"/>
        <w:ind w:firstLine="540"/>
        <w:jc w:val="both"/>
        <w:rPr>
          <w:rFonts w:ascii="Arial" w:hAnsi="Arial" w:cs="Arial"/>
          <w:sz w:val="20"/>
          <w:szCs w:val="20"/>
        </w:rPr>
      </w:pPr>
      <w:hyperlink r:id="rId68" w:history="1">
        <w:r>
          <w:rPr>
            <w:rFonts w:ascii="Arial" w:hAnsi="Arial" w:cs="Arial"/>
            <w:color w:val="0000FF"/>
            <w:sz w:val="20"/>
            <w:szCs w:val="20"/>
          </w:rPr>
          <w:t>Размер</w:t>
        </w:r>
      </w:hyperlink>
      <w:r>
        <w:rPr>
          <w:rFonts w:ascii="Arial" w:hAnsi="Arial" w:cs="Arial"/>
          <w:sz w:val="20"/>
          <w:szCs w:val="20"/>
        </w:rPr>
        <w:t xml:space="preserve"> регионального материнского капитала с учетом индексации определяется Правительством Ростовской области.</w:t>
      </w:r>
    </w:p>
    <w:p w:rsidR="00BA1F58" w:rsidRDefault="00BA1F58" w:rsidP="00BA1F58">
      <w:pPr>
        <w:autoSpaceDE w:val="0"/>
        <w:autoSpaceDN w:val="0"/>
        <w:adjustRightInd w:val="0"/>
        <w:spacing w:after="0" w:line="240" w:lineRule="auto"/>
        <w:ind w:firstLine="540"/>
        <w:jc w:val="both"/>
        <w:rPr>
          <w:rFonts w:ascii="Arial" w:hAnsi="Arial" w:cs="Arial"/>
          <w:sz w:val="20"/>
          <w:szCs w:val="20"/>
        </w:rPr>
      </w:pPr>
    </w:p>
    <w:p w:rsidR="00BA1F58" w:rsidRDefault="00BA1F58" w:rsidP="00BA1F5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13. Вступление в силу настоящего Областного закона</w:t>
      </w:r>
    </w:p>
    <w:p w:rsidR="00BA1F58" w:rsidRDefault="00BA1F58" w:rsidP="00BA1F58">
      <w:pPr>
        <w:autoSpaceDE w:val="0"/>
        <w:autoSpaceDN w:val="0"/>
        <w:adjustRightInd w:val="0"/>
        <w:spacing w:after="0" w:line="240" w:lineRule="auto"/>
        <w:ind w:firstLine="540"/>
        <w:jc w:val="both"/>
        <w:rPr>
          <w:rFonts w:ascii="Arial" w:hAnsi="Arial" w:cs="Arial"/>
          <w:sz w:val="20"/>
          <w:szCs w:val="20"/>
        </w:rPr>
      </w:pPr>
    </w:p>
    <w:p w:rsidR="00BA1F58" w:rsidRDefault="00BA1F58" w:rsidP="00BA1F5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Настоящий Областной закон вступает в силу с 1 января 2012 года.</w:t>
      </w:r>
    </w:p>
    <w:p w:rsidR="00BA1F58" w:rsidRDefault="00BA1F58" w:rsidP="00BA1F58">
      <w:pPr>
        <w:autoSpaceDE w:val="0"/>
        <w:autoSpaceDN w:val="0"/>
        <w:adjustRightInd w:val="0"/>
        <w:spacing w:after="0" w:line="240" w:lineRule="auto"/>
        <w:ind w:firstLine="540"/>
        <w:jc w:val="both"/>
        <w:rPr>
          <w:rFonts w:ascii="Arial" w:hAnsi="Arial" w:cs="Arial"/>
          <w:sz w:val="20"/>
          <w:szCs w:val="20"/>
        </w:rPr>
      </w:pPr>
    </w:p>
    <w:p w:rsidR="00BA1F58" w:rsidRDefault="00BA1F58" w:rsidP="00BA1F5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Губернатор</w:t>
      </w:r>
    </w:p>
    <w:p w:rsidR="00BA1F58" w:rsidRDefault="00BA1F58" w:rsidP="00BA1F5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Ростовской области</w:t>
      </w:r>
    </w:p>
    <w:p w:rsidR="00BA1F58" w:rsidRDefault="00BA1F58" w:rsidP="00BA1F5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В.Ю.</w:t>
      </w:r>
      <w:proofErr w:type="gramStart"/>
      <w:r>
        <w:rPr>
          <w:rFonts w:ascii="Arial" w:hAnsi="Arial" w:cs="Arial"/>
          <w:sz w:val="20"/>
          <w:szCs w:val="20"/>
        </w:rPr>
        <w:t>ГОЛУБЕВ</w:t>
      </w:r>
      <w:proofErr w:type="gramEnd"/>
    </w:p>
    <w:p w:rsidR="00BA1F58" w:rsidRDefault="00BA1F58" w:rsidP="00BA1F58">
      <w:pPr>
        <w:autoSpaceDE w:val="0"/>
        <w:autoSpaceDN w:val="0"/>
        <w:adjustRightInd w:val="0"/>
        <w:spacing w:after="0" w:line="240" w:lineRule="auto"/>
        <w:rPr>
          <w:rFonts w:ascii="Arial" w:hAnsi="Arial" w:cs="Arial"/>
          <w:sz w:val="20"/>
          <w:szCs w:val="20"/>
        </w:rPr>
      </w:pPr>
      <w:r>
        <w:rPr>
          <w:rFonts w:ascii="Arial" w:hAnsi="Arial" w:cs="Arial"/>
          <w:sz w:val="20"/>
          <w:szCs w:val="20"/>
        </w:rPr>
        <w:t>г. Ростов-на-Дону</w:t>
      </w:r>
    </w:p>
    <w:p w:rsidR="00BA1F58" w:rsidRDefault="00BA1F58" w:rsidP="00BA1F58">
      <w:pPr>
        <w:autoSpaceDE w:val="0"/>
        <w:autoSpaceDN w:val="0"/>
        <w:adjustRightInd w:val="0"/>
        <w:spacing w:before="200" w:after="0" w:line="240" w:lineRule="auto"/>
        <w:rPr>
          <w:rFonts w:ascii="Arial" w:hAnsi="Arial" w:cs="Arial"/>
          <w:sz w:val="20"/>
          <w:szCs w:val="20"/>
        </w:rPr>
      </w:pPr>
      <w:r>
        <w:rPr>
          <w:rFonts w:ascii="Arial" w:hAnsi="Arial" w:cs="Arial"/>
          <w:sz w:val="20"/>
          <w:szCs w:val="20"/>
        </w:rPr>
        <w:t>18 ноября 2011 года</w:t>
      </w:r>
    </w:p>
    <w:p w:rsidR="00BA1F58" w:rsidRDefault="00BA1F58" w:rsidP="00BA1F58">
      <w:pPr>
        <w:autoSpaceDE w:val="0"/>
        <w:autoSpaceDN w:val="0"/>
        <w:adjustRightInd w:val="0"/>
        <w:spacing w:before="200" w:after="0" w:line="240" w:lineRule="auto"/>
        <w:rPr>
          <w:rFonts w:ascii="Arial" w:hAnsi="Arial" w:cs="Arial"/>
          <w:sz w:val="20"/>
          <w:szCs w:val="20"/>
        </w:rPr>
      </w:pPr>
      <w:r>
        <w:rPr>
          <w:rFonts w:ascii="Arial" w:hAnsi="Arial" w:cs="Arial"/>
          <w:sz w:val="20"/>
          <w:szCs w:val="20"/>
        </w:rPr>
        <w:t>N 727-ЗС</w:t>
      </w:r>
    </w:p>
    <w:p w:rsidR="00BA1F58" w:rsidRDefault="00BA1F58" w:rsidP="00BA1F58">
      <w:pPr>
        <w:autoSpaceDE w:val="0"/>
        <w:autoSpaceDN w:val="0"/>
        <w:adjustRightInd w:val="0"/>
        <w:spacing w:after="0" w:line="240" w:lineRule="auto"/>
        <w:ind w:firstLine="540"/>
        <w:jc w:val="both"/>
        <w:rPr>
          <w:rFonts w:ascii="Arial" w:hAnsi="Arial" w:cs="Arial"/>
          <w:sz w:val="20"/>
          <w:szCs w:val="20"/>
        </w:rPr>
      </w:pPr>
    </w:p>
    <w:p w:rsidR="00BA1F58" w:rsidRDefault="00BA1F58" w:rsidP="00BA1F58">
      <w:pPr>
        <w:autoSpaceDE w:val="0"/>
        <w:autoSpaceDN w:val="0"/>
        <w:adjustRightInd w:val="0"/>
        <w:spacing w:after="0" w:line="240" w:lineRule="auto"/>
        <w:ind w:firstLine="540"/>
        <w:jc w:val="both"/>
        <w:rPr>
          <w:rFonts w:ascii="Arial" w:hAnsi="Arial" w:cs="Arial"/>
          <w:sz w:val="20"/>
          <w:szCs w:val="20"/>
        </w:rPr>
      </w:pPr>
    </w:p>
    <w:p w:rsidR="00BA1F58" w:rsidRDefault="00BA1F58" w:rsidP="00BA1F58">
      <w:pPr>
        <w:pBdr>
          <w:top w:val="single" w:sz="6" w:space="0" w:color="auto"/>
        </w:pBdr>
        <w:autoSpaceDE w:val="0"/>
        <w:autoSpaceDN w:val="0"/>
        <w:adjustRightInd w:val="0"/>
        <w:spacing w:before="100" w:after="100" w:line="240" w:lineRule="auto"/>
        <w:jc w:val="both"/>
        <w:rPr>
          <w:rFonts w:ascii="Arial" w:hAnsi="Arial" w:cs="Arial"/>
          <w:sz w:val="2"/>
          <w:szCs w:val="2"/>
        </w:rPr>
      </w:pPr>
    </w:p>
    <w:p w:rsidR="00AD4A02" w:rsidRDefault="00AD4A02">
      <w:bookmarkStart w:id="10" w:name="_GoBack"/>
      <w:bookmarkEnd w:id="10"/>
    </w:p>
    <w:sectPr w:rsidR="00AD4A02" w:rsidSect="004E446F">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91F"/>
    <w:rsid w:val="0041291F"/>
    <w:rsid w:val="00483B2B"/>
    <w:rsid w:val="00AD4A02"/>
    <w:rsid w:val="00BA1F58"/>
    <w:rsid w:val="00CB0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EE1EB0DC966D5C4608C996ABEA37787189C227916CC290E45C7D9928BDB98CB0EB13AC9C494892DA45635043DA6479661D4E733E301E5562D6D0A36xBI" TargetMode="External"/><Relationship Id="rId18" Type="http://schemas.openxmlformats.org/officeDocument/2006/relationships/hyperlink" Target="consultantplus://offline/ref=EEE1EB0DC966D5C4608C996ABEA37787189C227910CC290C49CA8498838294C909BE65DEC3DD852CA456350331F94283708CEB34FB1FE04D316F086A30xCI" TargetMode="External"/><Relationship Id="rId26" Type="http://schemas.openxmlformats.org/officeDocument/2006/relationships/hyperlink" Target="consultantplus://offline/ref=EEE1EB0DC966D5C4608C8767A8CF28821C9F7B711A9A71584DCD8CCAD482C88C5FB76F8C9E998D33A6563730x0I" TargetMode="External"/><Relationship Id="rId39" Type="http://schemas.openxmlformats.org/officeDocument/2006/relationships/hyperlink" Target="consultantplus://offline/ref=EEE1EB0DC966D5C4608C996ABEA37787189C227914C82A0F41C7D9928BDB98CB0EB13AC9C494892DA45431023DA6479661D4E733E301E5562D6D0A36xBI" TargetMode="External"/><Relationship Id="rId21" Type="http://schemas.openxmlformats.org/officeDocument/2006/relationships/hyperlink" Target="consultantplus://offline/ref=EEE1EB0DC966D5C4608C996ABEA37787189C227916C92F0E48C7D9928BDB98CB0EB13AC9C494892DA45635043DA6479661D4E733E301E5562D6D0A36xBI" TargetMode="External"/><Relationship Id="rId34" Type="http://schemas.openxmlformats.org/officeDocument/2006/relationships/hyperlink" Target="consultantplus://offline/ref=EEE1EB0DC966D5C4608C996ABEA37787189C227910CE2F0F47CD8498838294C909BE65DED1DDDD20A5502B0333EC14D2363DxAI" TargetMode="External"/><Relationship Id="rId42" Type="http://schemas.openxmlformats.org/officeDocument/2006/relationships/hyperlink" Target="consultantplus://offline/ref=EEE1EB0DC966D5C4608C8767A8CF28821A94757518C8265A1C9882CFDCD2929C5BFE3B87819F962DA1483703343Fx1I" TargetMode="External"/><Relationship Id="rId47" Type="http://schemas.openxmlformats.org/officeDocument/2006/relationships/hyperlink" Target="consultantplus://offline/ref=EEE1EB0DC966D5C4608C996ABEA37787189C227915CB280940C7D9928BDB98CB0EB13AC9C494892DA45634023DA6479661D4E733E301E5562D6D0A36xBI" TargetMode="External"/><Relationship Id="rId50" Type="http://schemas.openxmlformats.org/officeDocument/2006/relationships/hyperlink" Target="consultantplus://offline/ref=EEE1EB0DC966D5C4608C996ABEA37787189C227910CE280445CF8498838294C909BE65DEC3DD852CA45635023FF94283708CEB34FB1FE04D316F086A30xCI" TargetMode="External"/><Relationship Id="rId55" Type="http://schemas.openxmlformats.org/officeDocument/2006/relationships/hyperlink" Target="consultantplus://offline/ref=EEE1EB0DC966D5C4608C996ABEA37787189C227910CE250543CB8498838294C909BE65DEC3DD852CA45634013EF94283708CEB34FB1FE04D316F086A30xCI" TargetMode="External"/><Relationship Id="rId63" Type="http://schemas.openxmlformats.org/officeDocument/2006/relationships/hyperlink" Target="consultantplus://offline/ref=EEE1EB0DC966D5C4608C8767A8CF28821A94797C19CA265A1C9882CFDCD2929C49FE63888792DC7CE003380230EC16D72ADBE6373FxEI" TargetMode="External"/><Relationship Id="rId68" Type="http://schemas.openxmlformats.org/officeDocument/2006/relationships/hyperlink" Target="consultantplus://offline/ref=EEE1EB0DC966D5C4608C996ABEA37787189C227910CE2B0540CC8498838294C909BE65DED1DDDD20A5502B0333EC14D2363DxAI" TargetMode="External"/><Relationship Id="rId7" Type="http://schemas.openxmlformats.org/officeDocument/2006/relationships/hyperlink" Target="consultantplus://offline/ref=EEE1EB0DC966D5C4608C996ABEA37787189C227915C82A0B49C7D9928BDB98CB0EB13AC9C494892DA45635043DA6479661D4E733E301E5562D6D0A36xBI" TargetMode="External"/><Relationship Id="rId2" Type="http://schemas.microsoft.com/office/2007/relationships/stylesWithEffects" Target="stylesWithEffects.xml"/><Relationship Id="rId16" Type="http://schemas.openxmlformats.org/officeDocument/2006/relationships/hyperlink" Target="consultantplus://offline/ref=EEE1EB0DC966D5C4608C996ABEA37787189C227919C42E0B43C7D9928BDB98CB0EB13AC9C494892DA45635043DA6479661D4E733E301E5562D6D0A36xBI" TargetMode="External"/><Relationship Id="rId29" Type="http://schemas.openxmlformats.org/officeDocument/2006/relationships/hyperlink" Target="consultantplus://offline/ref=EEE1EB0DC966D5C4608C996ABEA37787189C227914C82A0F41C7D9928BDB98CB0EB13AC9C494892DA45436023DA6479661D4E733E301E5562D6D0A36xBI" TargetMode="External"/><Relationship Id="rId1" Type="http://schemas.openxmlformats.org/officeDocument/2006/relationships/styles" Target="styles.xml"/><Relationship Id="rId6" Type="http://schemas.openxmlformats.org/officeDocument/2006/relationships/hyperlink" Target="consultantplus://offline/ref=EEE1EB0DC966D5C4608C996ABEA37787189C227912C5280D40C7D9928BDB98CB0EB13AC9C494892DA45635043DA6479661D4E733E301E5562D6D0A36xBI" TargetMode="External"/><Relationship Id="rId11" Type="http://schemas.openxmlformats.org/officeDocument/2006/relationships/hyperlink" Target="consultantplus://offline/ref=EEE1EB0DC966D5C4608C996ABEA37787189C227914CF2B0844C7D9928BDB98CB0EB13AC9C494892DA45635043DA6479661D4E733E301E5562D6D0A36xBI" TargetMode="External"/><Relationship Id="rId24" Type="http://schemas.openxmlformats.org/officeDocument/2006/relationships/hyperlink" Target="consultantplus://offline/ref=EEE1EB0DC966D5C4608C996ABEA37787189C227914C82A0F41C7D9928BDB98CB0EB13AC9C494892DA45437043DA6479661D4E733E301E5562D6D0A36xBI" TargetMode="External"/><Relationship Id="rId32" Type="http://schemas.openxmlformats.org/officeDocument/2006/relationships/hyperlink" Target="consultantplus://offline/ref=EEE1EB0DC966D5C4608C996ABEA37787189C227910CE2F0F48CC8498838294C909BE65DEC3DD852CA456350537F94283708CEB34FB1FE04D316F086A30xCI" TargetMode="External"/><Relationship Id="rId37" Type="http://schemas.openxmlformats.org/officeDocument/2006/relationships/hyperlink" Target="consultantplus://offline/ref=EEE1EB0DC966D5C4608C996ABEA37787189C227914C82A0F41C7D9928BDB98CB0EB13AC9C494892DA45431033DA6479661D4E733E301E5562D6D0A36xBI" TargetMode="External"/><Relationship Id="rId40" Type="http://schemas.openxmlformats.org/officeDocument/2006/relationships/hyperlink" Target="consultantplus://offline/ref=EEE1EB0DC966D5C4608C996ABEA37787189C227914CC2F0A48C7D9928BDB98CB0EB13AC9C494892DA456350B3DA6479661D4E733E301E5562D6D0A36xBI" TargetMode="External"/><Relationship Id="rId45" Type="http://schemas.openxmlformats.org/officeDocument/2006/relationships/hyperlink" Target="consultantplus://offline/ref=EEE1EB0DC966D5C4608C996ABEA37787189C227915CB280940C7D9928BDB98CB0EB13AC9C494892DA45634033DA6479661D4E733E301E5562D6D0A36xBI" TargetMode="External"/><Relationship Id="rId53" Type="http://schemas.openxmlformats.org/officeDocument/2006/relationships/hyperlink" Target="consultantplus://offline/ref=EEE1EB0DC966D5C4608C996ABEA37787189C227914C82A0F41C7D9928BDB98CB0EB13AC9C494892DA45431003DA6479661D4E733E301E5562D6D0A36xBI" TargetMode="External"/><Relationship Id="rId58" Type="http://schemas.openxmlformats.org/officeDocument/2006/relationships/hyperlink" Target="consultantplus://offline/ref=EEE1EB0DC966D5C4608C996ABEA37787189C227914CC2F0A48C7D9928BDB98CB0EB13AC9C494892DA45634033DA6479661D4E733E301E5562D6D0A36xBI" TargetMode="External"/><Relationship Id="rId66" Type="http://schemas.openxmlformats.org/officeDocument/2006/relationships/hyperlink" Target="consultantplus://offline/ref=EEE1EB0DC966D5C4608C996ABEA37787189C227919C42E0B43C7D9928BDB98CB0EB13AC9C494892DA45634073DA6479661D4E733E301E5562D6D0A36xBI"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EEE1EB0DC966D5C4608C996ABEA37787189C227919CA2E0440C7D9928BDB98CB0EB13AC9C494892DA45635043DA6479661D4E733E301E5562D6D0A36xBI" TargetMode="External"/><Relationship Id="rId23" Type="http://schemas.openxmlformats.org/officeDocument/2006/relationships/hyperlink" Target="consultantplus://offline/ref=EEE1EB0DC966D5C4608C996ABEA37787189C227918CD280E48C7D9928BDB98CB0EB13AC9C494892DA45636063DA6479661D4E733E301E5562D6D0A36xBI" TargetMode="External"/><Relationship Id="rId28" Type="http://schemas.openxmlformats.org/officeDocument/2006/relationships/hyperlink" Target="consultantplus://offline/ref=EEE1EB0DC966D5C4608C996ABEA37787189C227910CE2F0D45C88498838294C909BE65DED1DDDD20A5502B0333EC14D2363DxAI" TargetMode="External"/><Relationship Id="rId36" Type="http://schemas.openxmlformats.org/officeDocument/2006/relationships/hyperlink" Target="consultantplus://offline/ref=EEE1EB0DC966D5C4608C996ABEA37787189C227914C82A0F41C7D9928BDB98CB0EB13AC9C494892DA45436053DA6479661D4E733E301E5562D6D0A36xBI" TargetMode="External"/><Relationship Id="rId49" Type="http://schemas.openxmlformats.org/officeDocument/2006/relationships/hyperlink" Target="consultantplus://offline/ref=EEE1EB0DC966D5C4608C996ABEA37787189C227910CE250947CC8498838294C909BE65DEC3DD852CA456350237F94283708CEB34FB1FE04D316F086A30xCI" TargetMode="External"/><Relationship Id="rId57" Type="http://schemas.openxmlformats.org/officeDocument/2006/relationships/hyperlink" Target="consultantplus://offline/ref=EEE1EB0DC966D5C4608C8767A8CF28821A96797718CD265A1C9882CFDCD2929C5BFE3B87819F962DA1483703343Fx1I" TargetMode="External"/><Relationship Id="rId61" Type="http://schemas.openxmlformats.org/officeDocument/2006/relationships/hyperlink" Target="consultantplus://offline/ref=EEE1EB0DC966D5C4608C996ABEA37787189C227912C5280D40C7D9928BDB98CB0EB13AC9C494892DA45635043DA6479661D4E733E301E5562D6D0A36xBI" TargetMode="External"/><Relationship Id="rId10" Type="http://schemas.openxmlformats.org/officeDocument/2006/relationships/hyperlink" Target="consultantplus://offline/ref=EEE1EB0DC966D5C4608C996ABEA37787189C227914CC2F0A48C7D9928BDB98CB0EB13AC9C494892DA45635043DA6479661D4E733E301E5562D6D0A36xBI" TargetMode="External"/><Relationship Id="rId19" Type="http://schemas.openxmlformats.org/officeDocument/2006/relationships/hyperlink" Target="consultantplus://offline/ref=EEE1EB0DC966D5C4608C996ABEA37787189C227910CE280445CF8498838294C909BE65DEC3DD852CA45635023FF94283708CEB34FB1FE04D316F086A30xCI" TargetMode="External"/><Relationship Id="rId31" Type="http://schemas.openxmlformats.org/officeDocument/2006/relationships/hyperlink" Target="consultantplus://offline/ref=EEE1EB0DC966D5C4608C996ABEA37787189C227914C82A0F41C7D9928BDB98CB0EB13AC9C494892DA45436003DA6479661D4E733E301E5562D6D0A36xBI" TargetMode="External"/><Relationship Id="rId44" Type="http://schemas.openxmlformats.org/officeDocument/2006/relationships/hyperlink" Target="consultantplus://offline/ref=EEE1EB0DC966D5C4608C996ABEA37787189C227915CB280940C7D9928BDB98CB0EB13AC9C494892DA456350A3DA6479661D4E733E301E5562D6D0A36xBI" TargetMode="External"/><Relationship Id="rId52" Type="http://schemas.openxmlformats.org/officeDocument/2006/relationships/hyperlink" Target="consultantplus://offline/ref=EEE1EB0DC966D5C4608C996ABEA37787189C227918CD280E48C7D9928BDB98CB0EB13AC9C494892DA45636053DA6479661D4E733E301E5562D6D0A36xBI" TargetMode="External"/><Relationship Id="rId60" Type="http://schemas.openxmlformats.org/officeDocument/2006/relationships/hyperlink" Target="consultantplus://offline/ref=EEE1EB0DC966D5C4608C996ABEA37787189C227915CB280940C7D9928BDB98CB0EB13AC9C494892DA45634053DA6479661D4E733E301E5562D6D0A36xBI" TargetMode="External"/><Relationship Id="rId65" Type="http://schemas.openxmlformats.org/officeDocument/2006/relationships/hyperlink" Target="consultantplus://offline/ref=EEE1EB0DC966D5C4608C996ABEA37787189C227919C42E0B43C7D9928BDB98CB0EB13AC9C494892DA45634003DA6479661D4E733E301E5562D6D0A36xBI" TargetMode="External"/><Relationship Id="rId4" Type="http://schemas.openxmlformats.org/officeDocument/2006/relationships/webSettings" Target="webSettings.xml"/><Relationship Id="rId9" Type="http://schemas.openxmlformats.org/officeDocument/2006/relationships/hyperlink" Target="consultantplus://offline/ref=EEE1EB0DC966D5C4608C996ABEA37787189C227914C82A0F41C7D9928BDB98CB0EB13AC9C494892DA45437053DA6479661D4E733E301E5562D6D0A36xBI" TargetMode="External"/><Relationship Id="rId14" Type="http://schemas.openxmlformats.org/officeDocument/2006/relationships/hyperlink" Target="consultantplus://offline/ref=EEE1EB0DC966D5C4608C996ABEA37787189C227910CE2F0F48CC8498838294C909BE65DEC3DD852CA456350537F94283708CEB34FB1FE04D316F086A30xCI" TargetMode="External"/><Relationship Id="rId22" Type="http://schemas.openxmlformats.org/officeDocument/2006/relationships/hyperlink" Target="consultantplus://offline/ref=EEE1EB0DC966D5C4608C996ABEA37787189C227910CE280F49C7D9928BDB98CB0EB13ADBC4CC852CA248350628F016D033x7I" TargetMode="External"/><Relationship Id="rId27" Type="http://schemas.openxmlformats.org/officeDocument/2006/relationships/hyperlink" Target="consultantplus://offline/ref=EEE1EB0DC966D5C4608C8767A8CF28821A947F7211C5265A1C9882CFDCD2929C49FE638B8099882CA55D615272A71BD332C7E630E303E04A32xCI" TargetMode="External"/><Relationship Id="rId30" Type="http://schemas.openxmlformats.org/officeDocument/2006/relationships/hyperlink" Target="consultantplus://offline/ref=EEE1EB0DC966D5C4608C996ABEA37787189C227914C82A0F41C7D9928BDB98CB0EB13AC9C494892DA45436013DA6479661D4E733E301E5562D6D0A36xBI" TargetMode="External"/><Relationship Id="rId35" Type="http://schemas.openxmlformats.org/officeDocument/2006/relationships/hyperlink" Target="consultantplus://offline/ref=EEE1EB0DC966D5C4608C996ABEA37787189C227914C82A0F41C7D9928BDB98CB0EB13AC9C494892DA45436063DA6479661D4E733E301E5562D6D0A36xBI" TargetMode="External"/><Relationship Id="rId43" Type="http://schemas.openxmlformats.org/officeDocument/2006/relationships/hyperlink" Target="consultantplus://offline/ref=EEE1EB0DC966D5C4608C996ABEA37787189C227910CC290C49CA8498838294C909BE65DEC3DD852CA456350331F94283708CEB34FB1FE04D316F086A30xCI" TargetMode="External"/><Relationship Id="rId48" Type="http://schemas.openxmlformats.org/officeDocument/2006/relationships/hyperlink" Target="consultantplus://offline/ref=EEE1EB0DC966D5C4608C996ABEA37787189C227910CE250543CB8498838294C909BE65DEC3DD852CA456340B37F94283708CEB34FB1FE04D316F086A30xCI" TargetMode="External"/><Relationship Id="rId56" Type="http://schemas.openxmlformats.org/officeDocument/2006/relationships/hyperlink" Target="consultantplus://offline/ref=EEE1EB0DC966D5C4608C996ABEA37787189C227910CE250543CB8498838294C909BE65DEC3DD852CA456350535F94283708CEB34FB1FE04D316F086A30xCI" TargetMode="External"/><Relationship Id="rId64" Type="http://schemas.openxmlformats.org/officeDocument/2006/relationships/hyperlink" Target="consultantplus://offline/ref=EEE1EB0DC966D5C4608C996ABEA37787189C227919CA2E0440C7D9928BDB98CB0EB13AC9C494892DA45635043DA6479661D4E733E301E5562D6D0A36xBI" TargetMode="External"/><Relationship Id="rId69" Type="http://schemas.openxmlformats.org/officeDocument/2006/relationships/fontTable" Target="fontTable.xml"/><Relationship Id="rId8" Type="http://schemas.openxmlformats.org/officeDocument/2006/relationships/hyperlink" Target="consultantplus://offline/ref=EEE1EB0DC966D5C4608C996ABEA37787189C227915CB280940C7D9928BDB98CB0EB13AC9C494892DA45635043DA6479661D4E733E301E5562D6D0A36xBI" TargetMode="External"/><Relationship Id="rId51" Type="http://schemas.openxmlformats.org/officeDocument/2006/relationships/hyperlink" Target="consultantplus://offline/ref=EEE1EB0DC966D5C4608C996ABEA37787189C227915CB280940C7D9928BDB98CB0EB13AC9C494892DA45634073DA6479661D4E733E301E5562D6D0A36xBI" TargetMode="External"/><Relationship Id="rId3" Type="http://schemas.openxmlformats.org/officeDocument/2006/relationships/settings" Target="settings.xml"/><Relationship Id="rId12" Type="http://schemas.openxmlformats.org/officeDocument/2006/relationships/hyperlink" Target="consultantplus://offline/ref=EEE1EB0DC966D5C4608C996ABEA37787189C227917C8280B49C7D9928BDB98CB0EB13AC9C494892DA45635043DA6479661D4E733E301E5562D6D0A36xBI" TargetMode="External"/><Relationship Id="rId17" Type="http://schemas.openxmlformats.org/officeDocument/2006/relationships/hyperlink" Target="consultantplus://offline/ref=EEE1EB0DC966D5C4608C996ABEA37787189C227918CD280E48C7D9928BDB98CB0EB13AC9C494892DA45636073DA6479661D4E733E301E5562D6D0A36xBI" TargetMode="External"/><Relationship Id="rId25" Type="http://schemas.openxmlformats.org/officeDocument/2006/relationships/hyperlink" Target="consultantplus://offline/ref=EEE1EB0DC966D5C4608C996ABEA37787189C227914C82A0F41C7D9928BDB98CB0EB13AC9C494892DA454370A3DA6479661D4E733E301E5562D6D0A36xBI" TargetMode="External"/><Relationship Id="rId33" Type="http://schemas.openxmlformats.org/officeDocument/2006/relationships/hyperlink" Target="consultantplus://offline/ref=EEE1EB0DC966D5C4608C996ABEA37787189C227910CE2F0943CC8498838294C909BE65DEC3DD852CA456360137F94283708CEB34FB1FE04D316F086A30xCI" TargetMode="External"/><Relationship Id="rId38" Type="http://schemas.openxmlformats.org/officeDocument/2006/relationships/hyperlink" Target="consultantplus://offline/ref=EEE1EB0DC966D5C4608C996ABEA37787189C227910CC240547CE8498838294C909BE65DEC3DD852CA456350132F94283708CEB34FB1FE04D316F086A30xCI" TargetMode="External"/><Relationship Id="rId46" Type="http://schemas.openxmlformats.org/officeDocument/2006/relationships/hyperlink" Target="consultantplus://offline/ref=EEE1EB0DC966D5C4608C8767A8CF28821A94787219CE265A1C9882CFDCD2929C5BFE3B87819F962DA1483703343Fx1I" TargetMode="External"/><Relationship Id="rId59" Type="http://schemas.openxmlformats.org/officeDocument/2006/relationships/hyperlink" Target="consultantplus://offline/ref=EEE1EB0DC966D5C4608C996ABEA37787189C227917C8280B49C7D9928BDB98CB0EB13AC9C494892DA45635043DA6479661D4E733E301E5562D6D0A36xBI" TargetMode="External"/><Relationship Id="rId67" Type="http://schemas.openxmlformats.org/officeDocument/2006/relationships/hyperlink" Target="consultantplus://offline/ref=EEE1EB0DC966D5C4608C996ABEA37787189C227910CD2F0547CA8498838294C909BE65DEC3DD852CA456350235F94283708CEB34FB1FE04D316F086A30xCI" TargetMode="External"/><Relationship Id="rId20" Type="http://schemas.openxmlformats.org/officeDocument/2006/relationships/hyperlink" Target="consultantplus://offline/ref=EEE1EB0DC966D5C4608C996ABEA37787189C227917CA2D0945C7D9928BDB98CB0EB13AC9C494892DA45635043DA6479661D4E733E301E5562D6D0A36xBI" TargetMode="External"/><Relationship Id="rId41" Type="http://schemas.openxmlformats.org/officeDocument/2006/relationships/hyperlink" Target="consultantplus://offline/ref=EEE1EB0DC966D5C4608C8767A8CF28821C9F7B711A9A71584DCD8CCAD482C88C5FB76F8C9E998D33A6563730x0I" TargetMode="External"/><Relationship Id="rId54" Type="http://schemas.openxmlformats.org/officeDocument/2006/relationships/hyperlink" Target="consultantplus://offline/ref=EEE1EB0DC966D5C4608C996ABEA37787189C227918CD280E48C7D9928BDB98CB0EB13AC9C494892DA456360B3DA6479661D4E733E301E5562D6D0A36xBI" TargetMode="External"/><Relationship Id="rId62" Type="http://schemas.openxmlformats.org/officeDocument/2006/relationships/hyperlink" Target="consultantplus://offline/ref=EEE1EB0DC966D5C4608C996ABEA37787189C227914CF2B0844C7D9928BDB98CB0EB13AC9C494892DA45635043DA6479661D4E733E301E5562D6D0A36xBI"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6105</Words>
  <Characters>34799</Characters>
  <Application>Microsoft Office Word</Application>
  <DocSecurity>0</DocSecurity>
  <Lines>289</Lines>
  <Paragraphs>81</Paragraphs>
  <ScaleCrop>false</ScaleCrop>
  <Company/>
  <LinksUpToDate>false</LinksUpToDate>
  <CharactersWithSpaces>40823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user75</dc:creator>
  <cp:keywords/>
  <dc:description/>
  <cp:lastModifiedBy>user75</cp:lastModifiedBy>
  <cp:revision>2</cp:revision>
  <dcterms:created xsi:type="dcterms:W3CDTF">2023-05-16T08:50:00Z</dcterms:created>
  <dcterms:modified xsi:type="dcterms:W3CDTF">2023-05-16T08:50:00Z</dcterms:modified>
</cp:coreProperties>
</file>